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A" w:rsidRPr="008C0EAB" w:rsidRDefault="00E84E4E" w:rsidP="00E8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AB">
        <w:rPr>
          <w:rFonts w:ascii="Times New Roman" w:hAnsi="Times New Roman"/>
          <w:b/>
          <w:sz w:val="24"/>
          <w:szCs w:val="24"/>
        </w:rPr>
        <w:t>Техническое задание</w:t>
      </w:r>
      <w:r w:rsidR="00F3518A" w:rsidRPr="008C0EAB">
        <w:rPr>
          <w:rFonts w:ascii="Times New Roman" w:hAnsi="Times New Roman"/>
          <w:b/>
          <w:sz w:val="24"/>
          <w:szCs w:val="24"/>
        </w:rPr>
        <w:t xml:space="preserve"> № </w:t>
      </w:r>
      <w:r w:rsidR="00D077CE">
        <w:rPr>
          <w:rFonts w:ascii="Times New Roman" w:hAnsi="Times New Roman"/>
          <w:b/>
          <w:sz w:val="24"/>
          <w:szCs w:val="24"/>
        </w:rPr>
        <w:t>72</w:t>
      </w:r>
      <w:r w:rsidR="00113D29">
        <w:rPr>
          <w:rFonts w:ascii="Times New Roman" w:hAnsi="Times New Roman"/>
          <w:b/>
          <w:sz w:val="24"/>
          <w:szCs w:val="24"/>
        </w:rPr>
        <w:t xml:space="preserve"> </w:t>
      </w:r>
      <w:r w:rsidR="00BC5C4C">
        <w:rPr>
          <w:rFonts w:ascii="Times New Roman" w:hAnsi="Times New Roman"/>
          <w:b/>
          <w:sz w:val="24"/>
          <w:szCs w:val="24"/>
        </w:rPr>
        <w:t xml:space="preserve">от </w:t>
      </w:r>
      <w:r w:rsidR="00214BCE">
        <w:rPr>
          <w:rFonts w:ascii="Times New Roman" w:hAnsi="Times New Roman"/>
          <w:b/>
          <w:sz w:val="24"/>
          <w:szCs w:val="24"/>
        </w:rPr>
        <w:t>10</w:t>
      </w:r>
      <w:r w:rsidR="00C36F59">
        <w:rPr>
          <w:rFonts w:ascii="Times New Roman" w:hAnsi="Times New Roman"/>
          <w:b/>
          <w:sz w:val="24"/>
          <w:szCs w:val="24"/>
        </w:rPr>
        <w:t>.1</w:t>
      </w:r>
      <w:r w:rsidR="00214BCE">
        <w:rPr>
          <w:rFonts w:ascii="Times New Roman" w:hAnsi="Times New Roman"/>
          <w:b/>
          <w:sz w:val="24"/>
          <w:szCs w:val="24"/>
        </w:rPr>
        <w:t>2</w:t>
      </w:r>
      <w:r w:rsidR="00C36F59">
        <w:rPr>
          <w:rFonts w:ascii="Times New Roman" w:hAnsi="Times New Roman"/>
          <w:b/>
          <w:sz w:val="24"/>
          <w:szCs w:val="24"/>
        </w:rPr>
        <w:t>.2019</w:t>
      </w:r>
    </w:p>
    <w:p w:rsidR="00E84E4E" w:rsidRDefault="00C453AB" w:rsidP="00113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14BCE">
        <w:rPr>
          <w:rFonts w:ascii="Times New Roman" w:hAnsi="Times New Roman"/>
          <w:sz w:val="24"/>
          <w:szCs w:val="24"/>
        </w:rPr>
        <w:t xml:space="preserve">оказание </w:t>
      </w:r>
      <w:r w:rsidR="00D077CE">
        <w:rPr>
          <w:rFonts w:ascii="Times New Roman" w:hAnsi="Times New Roman"/>
          <w:sz w:val="24"/>
          <w:szCs w:val="24"/>
        </w:rPr>
        <w:t xml:space="preserve">комплексных </w:t>
      </w:r>
      <w:r w:rsidR="00214BCE">
        <w:rPr>
          <w:rFonts w:ascii="Times New Roman" w:hAnsi="Times New Roman"/>
          <w:sz w:val="24"/>
          <w:szCs w:val="24"/>
        </w:rPr>
        <w:t>услуг</w:t>
      </w:r>
      <w:r w:rsidR="00D077CE">
        <w:rPr>
          <w:rFonts w:ascii="Times New Roman" w:hAnsi="Times New Roman"/>
          <w:sz w:val="24"/>
          <w:szCs w:val="24"/>
        </w:rPr>
        <w:t xml:space="preserve"> связи для</w:t>
      </w:r>
      <w:r w:rsidR="007344F4">
        <w:rPr>
          <w:rFonts w:ascii="Times New Roman" w:hAnsi="Times New Roman"/>
          <w:sz w:val="24"/>
          <w:szCs w:val="24"/>
        </w:rPr>
        <w:t xml:space="preserve"> </w:t>
      </w:r>
      <w:r w:rsidR="003E2F34">
        <w:rPr>
          <w:rFonts w:ascii="Times New Roman" w:hAnsi="Times New Roman"/>
          <w:sz w:val="24"/>
          <w:szCs w:val="24"/>
        </w:rPr>
        <w:t>центра</w:t>
      </w:r>
      <w:r w:rsidR="00113D29">
        <w:rPr>
          <w:rFonts w:ascii="Times New Roman" w:hAnsi="Times New Roman"/>
          <w:sz w:val="24"/>
          <w:szCs w:val="24"/>
        </w:rPr>
        <w:t xml:space="preserve"> «Мой бизнес»</w:t>
      </w:r>
    </w:p>
    <w:p w:rsidR="00113D29" w:rsidRPr="006F1289" w:rsidRDefault="00113D29" w:rsidP="00113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113D29" w:rsidRPr="00A968CE" w:rsidTr="00F3518A">
        <w:tc>
          <w:tcPr>
            <w:tcW w:w="1985" w:type="dxa"/>
            <w:shd w:val="clear" w:color="auto" w:fill="auto"/>
          </w:tcPr>
          <w:p w:rsidR="00113D29" w:rsidRPr="003210D1" w:rsidRDefault="00113D29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8080" w:type="dxa"/>
            <w:shd w:val="clear" w:color="auto" w:fill="auto"/>
          </w:tcPr>
          <w:p w:rsidR="00113D29" w:rsidRPr="00C0737E" w:rsidRDefault="00113D29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развития Республики Хакасия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600581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00581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8080" w:type="dxa"/>
            <w:shd w:val="clear" w:color="auto" w:fill="auto"/>
          </w:tcPr>
          <w:p w:rsidR="00F8667B" w:rsidRDefault="003B268E" w:rsidP="00D077C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у</w:t>
            </w:r>
            <w:r w:rsidR="00600581" w:rsidRPr="00600581">
              <w:rPr>
                <w:rFonts w:ascii="Times New Roman" w:hAnsi="Times New Roman"/>
                <w:sz w:val="24"/>
                <w:szCs w:val="24"/>
              </w:rPr>
              <w:t>слуг</w:t>
            </w:r>
            <w:r w:rsidR="00701911">
              <w:rPr>
                <w:rFonts w:ascii="Times New Roman" w:hAnsi="Times New Roman"/>
                <w:sz w:val="24"/>
                <w:szCs w:val="24"/>
              </w:rPr>
              <w:t>и</w:t>
            </w:r>
            <w:r w:rsidR="00600581" w:rsidRPr="0060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7CE">
              <w:rPr>
                <w:rFonts w:ascii="Times New Roman" w:hAnsi="Times New Roman"/>
                <w:sz w:val="24"/>
                <w:szCs w:val="24"/>
              </w:rPr>
              <w:t>связи для</w:t>
            </w:r>
            <w:r w:rsidR="00C15EBC">
              <w:rPr>
                <w:rFonts w:ascii="Times New Roman" w:hAnsi="Times New Roman"/>
                <w:sz w:val="24"/>
                <w:szCs w:val="24"/>
              </w:rPr>
              <w:t xml:space="preserve"> центра «Мой бизнес»</w:t>
            </w:r>
            <w:r w:rsidR="00600581" w:rsidRPr="00600581">
              <w:rPr>
                <w:rFonts w:ascii="Times New Roman" w:hAnsi="Times New Roman"/>
                <w:sz w:val="24"/>
                <w:szCs w:val="24"/>
              </w:rPr>
              <w:t xml:space="preserve"> по адресу: г. Абакан, </w:t>
            </w:r>
            <w:r w:rsidR="00701911">
              <w:rPr>
                <w:rFonts w:ascii="Times New Roman" w:hAnsi="Times New Roman"/>
                <w:sz w:val="24"/>
                <w:szCs w:val="24"/>
              </w:rPr>
              <w:t>пр-т Др</w:t>
            </w:r>
            <w:r w:rsidR="00977D24">
              <w:rPr>
                <w:rFonts w:ascii="Times New Roman" w:hAnsi="Times New Roman"/>
                <w:sz w:val="24"/>
                <w:szCs w:val="24"/>
              </w:rPr>
              <w:t>ужбы</w:t>
            </w:r>
            <w:r w:rsidR="00701911">
              <w:rPr>
                <w:rFonts w:ascii="Times New Roman" w:hAnsi="Times New Roman"/>
                <w:sz w:val="24"/>
                <w:szCs w:val="24"/>
              </w:rPr>
              <w:t xml:space="preserve"> Народов,</w:t>
            </w:r>
            <w:r w:rsidR="00600581" w:rsidRPr="0060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911">
              <w:rPr>
                <w:rFonts w:ascii="Times New Roman" w:hAnsi="Times New Roman"/>
                <w:sz w:val="24"/>
                <w:szCs w:val="24"/>
              </w:rPr>
              <w:t>2</w:t>
            </w:r>
            <w:r w:rsidR="00977D24">
              <w:rPr>
                <w:rFonts w:ascii="Times New Roman" w:hAnsi="Times New Roman"/>
                <w:sz w:val="24"/>
                <w:szCs w:val="24"/>
              </w:rPr>
              <w:t>А</w:t>
            </w:r>
            <w:r w:rsidR="00D077CE">
              <w:rPr>
                <w:rFonts w:ascii="Times New Roman" w:hAnsi="Times New Roman"/>
                <w:sz w:val="24"/>
                <w:szCs w:val="24"/>
              </w:rPr>
              <w:t>, 2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268E" w:rsidRPr="003B268E" w:rsidRDefault="003B268E" w:rsidP="00D077C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68E">
              <w:rPr>
                <w:rFonts w:ascii="Times New Roman" w:hAnsi="Times New Roman"/>
                <w:b/>
                <w:sz w:val="24"/>
                <w:szCs w:val="24"/>
              </w:rPr>
              <w:t>Перечень услуг:</w:t>
            </w:r>
          </w:p>
          <w:p w:rsidR="003B268E" w:rsidRPr="003B268E" w:rsidRDefault="003B268E" w:rsidP="003B268E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68E">
              <w:rPr>
                <w:rFonts w:ascii="Times New Roman" w:hAnsi="Times New Roman"/>
                <w:b/>
                <w:sz w:val="24"/>
                <w:szCs w:val="24"/>
              </w:rPr>
              <w:t>Оказание услуг по организации комплекса системы телефонной связи</w:t>
            </w:r>
            <w:r w:rsidR="000E3BB9">
              <w:rPr>
                <w:rFonts w:ascii="Times New Roman" w:hAnsi="Times New Roman"/>
                <w:b/>
                <w:sz w:val="24"/>
                <w:szCs w:val="24"/>
              </w:rPr>
              <w:t>. Предоставление услуги виртуальной АТС.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1. Система телефонной связи должна состоять из следующих элементов: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Облачная АТС;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выделение 5 телефонных номеров в коде 3902;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выделение 25 внутренних абонентов;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 xml:space="preserve">- возможность подключения факсимильного аппарата; 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телефонные аппараты для каждого пользователя АТС;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система записи телефонных переговоров;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привязка номера, имеющегося в пользовании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по заявке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аказчика.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2. Облачная АТС должна обеспечивать: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прием телефонных звонков одновременно от нескольких абонентов;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возможность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единого многоканального номера в формате 8-800;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многоуровневое голосовое меню (IVR);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развернутую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статистик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по всем звонкам с определением времени и стоимости каждого звонка в реальном времени;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включенный пакет минут в объеме не менее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мин. для звонков на территории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быстрое подключение и отключение дополнительных пользователей в реальном времени;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возможность работы клиентских приложений на ПК, смартфонах на базе Android и IOs;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автоматическое определение номера звонящего;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сохранение в памяти входящих, исходящих и пропущенных номеров;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прямой набор номера с телефонных аппаратов;</w:t>
            </w:r>
          </w:p>
          <w:p w:rsid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переадресацию вызова на телефоны внутренней телефонной сети и городской телефонной сети общего пользования.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68E" w:rsidRPr="003B268E" w:rsidRDefault="003B268E" w:rsidP="003B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Требования к сети передачи данных: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услуга предоставляется через сеть Интернет, посредством стека протоколов TCP/IP, транспортный протокол UDP, протокол установления соединений SIP, протокол передачи голоса RTP, кодеки G.729 и G.711;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задержка пакетов (промежуток времени, требуемый для передачи пакета через сеть) - не более 150 мс, до оборудования оператора связи&gt; потери пакетов (доля пакетов, потерянных во время сеанса связи при передаче через сеть) - не более 3% для голоса и полное (0%) отсутствие для приема/передачи факсимильных сообщений;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джиттер (изменение задержки пакетов потока в течение сеанса связи) - не более 75 мс;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- пропускная способность (максимальный объем пользовательских и служебных данных, которые она способна передать) - для кодека G.711 до 80 кбит/с, для кодека G.729 до 30 кбит/с на один разговорный канал связи.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Система записи телефонных переговоров должна обеспечивать запись всех исходящих и входящих телефонных разговоров подключенных телефонных аппаратов,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аказчиком. Система записи должна быть реализована с помощью услуги, предоставляемой оператором связи («облачные» технологии).</w:t>
            </w:r>
          </w:p>
          <w:p w:rsidR="003B268E" w:rsidRPr="003B268E" w:rsidRDefault="003B268E" w:rsidP="003B268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8E">
              <w:rPr>
                <w:rFonts w:ascii="Times New Roman" w:hAnsi="Times New Roman"/>
                <w:sz w:val="24"/>
                <w:szCs w:val="24"/>
              </w:rPr>
              <w:t>5. Подключение к услугам осуществляется силами и за счет Оператора и не подлежит возмещению Абонентом. Телефонные аппараты должны быть установлены, настроены и подключены к облачной АТС и сети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68E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b/>
                <w:sz w:val="24"/>
                <w:szCs w:val="24"/>
              </w:rPr>
              <w:t>Предоставление доступа к сети Интернет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884"/>
              </w:tabs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Предоставление доступа к сети Интернет по адресу: г. Абакан</w:t>
            </w:r>
            <w:r>
              <w:rPr>
                <w:rFonts w:ascii="Times New Roman" w:hAnsi="Times New Roman"/>
                <w:sz w:val="24"/>
                <w:szCs w:val="24"/>
              </w:rPr>
              <w:t>, пр-т Дружбы Народов,</w:t>
            </w:r>
            <w:r w:rsidRPr="0060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2А, 2 этаж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 xml:space="preserve">с неограниченным объемом входящего и исходящего трафика, со скоростью передачи данных 100 Мб/сек, включая возможность обмена информацией с устройствами телематических служб (почтовые серверы, веб-серверы, серверы телеконференций, файловые серверы и др.) в сети Интернет, в том числе и с устройствами, находящимися вне границ РФ. Для предоставления доступа использовать высокоскоростные линии связи по оптике. 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742"/>
              </w:tabs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Регистрация, выделение и постоянная поддержка для Заказчика 1 статического IP-адреса из адресного пространства Исполнителя.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742"/>
              </w:tabs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Предоставление круглосуточного доступа к статистике учета трафика Заказчика. 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742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Обеспечение ежедневной, круглосуточной работоспособности организуемых каналов связи и доступа к сети Интернет, кроме времени выполнения Исполнителем плановых регламентных работ по поддержанию работоспособности каналов связи, о которых Заказчик заранее уведомляется по телефону и электронной почте не позднее, чем за 72 часа. Перебои в предоставлении услуги не должны превышать суммарно 3 часов в месяц. 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742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Предоставление круглосуточного доступа Заказчику к службе поддержки Исполнителя через телефон и по электронной почте. 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742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Использование в зоне ответственности Исполнителя межсетевого экрана 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Использование ACL для закрытия необходимых IP-адресов и TCP/UDP портов по требованию Заказчика.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Предоставление ресурсов почтового сервера Исполнителя для защиты от спама с предоставлением доступа к почтовым журналам сервера.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742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Уведомление Исполнителем представителя Заказчика по электронной почте, телефонным звонком и посредством смс в случае аварийных ситуаций продолжительностью более чем 30 минут после выявления аварийной ситуации.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742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Техническая поддержка бесперебойной работоспособности оборудования и каналов связи в зоне ответственности Заказчика при возникновении аварийных ситуаций.</w:t>
            </w:r>
          </w:p>
          <w:p w:rsidR="002E7BBC" w:rsidRDefault="002E7BBC" w:rsidP="002E7BBC">
            <w:pPr>
              <w:pStyle w:val="a6"/>
              <w:numPr>
                <w:ilvl w:val="0"/>
                <w:numId w:val="40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Без ограничения объема передаваемой и получаемой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BBC" w:rsidRPr="002E7BBC" w:rsidRDefault="002E7BBC" w:rsidP="002E7BBC">
            <w:pPr>
              <w:pStyle w:val="a6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68E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B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E7B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7BBC">
              <w:rPr>
                <w:b/>
              </w:rPr>
              <w:t xml:space="preserve"> </w:t>
            </w:r>
            <w:r w:rsidRPr="002E7BBC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услуг связи по предоставлению публичного беспроводного доступа в Интернет для неопределенного круга пользователей,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E7BBC">
              <w:rPr>
                <w:rFonts w:ascii="Times New Roman" w:hAnsi="Times New Roman"/>
                <w:b/>
                <w:sz w:val="24"/>
                <w:szCs w:val="24"/>
              </w:rPr>
              <w:t>аказчика.</w:t>
            </w:r>
          </w:p>
          <w:p w:rsidR="002E7BBC" w:rsidRPr="002E7BBC" w:rsidRDefault="002E7BBC" w:rsidP="002E7BBC">
            <w:pPr>
              <w:pStyle w:val="a6"/>
              <w:numPr>
                <w:ilvl w:val="0"/>
                <w:numId w:val="41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BBC">
              <w:rPr>
                <w:rFonts w:ascii="Times New Roman" w:hAnsi="Times New Roman"/>
                <w:b/>
                <w:sz w:val="24"/>
                <w:szCs w:val="24"/>
              </w:rPr>
              <w:t>Общие требования к Wi-Fi: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Wi-Fi сеть должна поддерживать стандарты IEEE 802.11 а/g/n/ас;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Wi-Fi сеть должна поддерживать два частотных диапазона 2,4GHz и 5GHz.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Оборудование, используемое Исполнителем, должно поддерживать российские регуляторные требования в части порядка использования частотного спектра 2,4GHz и 5GHz Wi-Fi в РФ.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Wi-Fi сеть должна обеспечивать однородное радио-покрытие за счет возможности регулировки мощности передачи радиосигнала точек доступа, равномерного разделения среды радио-покрытия по каналам вещания, автоматического или ручного выбора наиболее свободного частотного канала.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Уровень приема радиосигнала Wi-Fi на устройствах Заказчика на всей территории ВСП должен быть не хуже - 65dBm.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1.6</w:t>
            </w:r>
            <w:r w:rsidR="008A1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Покрытие сетью Wi-Fi Объекта Заказчика должно быть с возможностью бесшовного роуминга (отсутствие принудительного разрыва сессий) с сохранением сессий.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1.7</w:t>
            </w:r>
            <w:r w:rsidR="008A1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Внутри роуминга не должно быть принудительных разрывов сессий в течение одного рабочего дня. Должен поддерживаться механизм быстрого переключения между точками доступа Wi-Fi (хэндовер) по протоколу 802.11R.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1.8</w:t>
            </w:r>
            <w:r w:rsidR="008A1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Общая полоса пропускания канала доступа в интернет должна составить 10 Мбит/с на одну точку доступа.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1.9</w:t>
            </w:r>
            <w:r w:rsidR="008A1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Общая полоса пропускания канала доступа в Интернет должна быть симметричной (одинаковой, как в направлении к устройствам Заказчика, так и от устройств Заказчика).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1.10</w:t>
            </w:r>
            <w:r w:rsidR="008A1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Каждая точка доступа может иметь различные SSID и настройки параметров, перечисленных в Технических требованиях, которые формируются Заказчиком для каждого Объекта отдельно.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1.11</w:t>
            </w:r>
            <w:r w:rsidR="008A1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Точки доступа Wi-Fi должны поддерживать функционал интеллектуального контроля спектра на физическом уровне радио-среды в своих частотных диапазонах. Спектральное разрешение должно быть достаточно для определения источников интерференции в зоне покрытия и определения их типа и уровня опасности.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</w:t>
            </w:r>
            <w:r w:rsidR="008A1E90">
              <w:rPr>
                <w:rFonts w:ascii="Times New Roman" w:hAnsi="Times New Roman"/>
                <w:sz w:val="24"/>
                <w:szCs w:val="24"/>
              </w:rPr>
              <w:t>12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.</w:t>
            </w:r>
            <w:r w:rsidR="008A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 xml:space="preserve">Подключение мобильных устройств </w:t>
            </w:r>
            <w:r w:rsidR="008A1E90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 xml:space="preserve"> должно производиться на основе стандарта 802.1х с шифрованием WPA2, с применением криптостойких алгоритмов шифрования (AES)</w:t>
            </w:r>
            <w:r w:rsidR="008A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</w:t>
            </w:r>
            <w:r w:rsidR="008A1E90">
              <w:rPr>
                <w:rFonts w:ascii="Times New Roman" w:hAnsi="Times New Roman"/>
                <w:sz w:val="24"/>
                <w:szCs w:val="24"/>
              </w:rPr>
              <w:t>1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3.</w:t>
            </w:r>
            <w:r w:rsidR="008A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Электропитание точек доступа должно осуществляться по технологии передачи электроэнергии и данных по витой паре в сети Ethernet (Power over Ethernet - PoE), в соответствии со стандартом 802.3af или 802.3at. Оборудование для организации электропитания по технологии PoE предоставляется Исполнителем, а Заказчик предоставляет Исполнителю свободную розетку электропитания 2-й категории в серверной ВСП или другом помещении ВСП по согласованию с Заказчиком.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</w:t>
            </w:r>
            <w:r w:rsidR="008A1E90">
              <w:rPr>
                <w:rFonts w:ascii="Times New Roman" w:hAnsi="Times New Roman"/>
                <w:sz w:val="24"/>
                <w:szCs w:val="24"/>
              </w:rPr>
              <w:t>14. М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еста установки точек доступа Wi-Fi и их количество должны быть определены на месте Исполнителем, осуществляющим монтаж оборудования с учетом соблюдения максимального качества покрытия всех перечисленных выше зон. Места установки точек доступа Wi-Fi должны быть согласованы с Заказчиком;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1.</w:t>
            </w:r>
            <w:r w:rsidR="008A1E90">
              <w:rPr>
                <w:rFonts w:ascii="Times New Roman" w:hAnsi="Times New Roman"/>
                <w:sz w:val="24"/>
                <w:szCs w:val="24"/>
              </w:rPr>
              <w:t>15. В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 xml:space="preserve"> рамках оказания услуги по предоставлению беспроводного доступа в Интернет по технологии Wi-Fi Заказчику </w:t>
            </w:r>
            <w:r w:rsidR="008A1E90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предоставлят</w:t>
            </w:r>
            <w:r w:rsidR="008A1E90">
              <w:rPr>
                <w:rFonts w:ascii="Times New Roman" w:hAnsi="Times New Roman"/>
                <w:sz w:val="24"/>
                <w:szCs w:val="24"/>
              </w:rPr>
              <w:t>ь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 xml:space="preserve">ся Исполнителем следующие составляющие услуги: </w:t>
            </w:r>
          </w:p>
          <w:p w:rsidR="002E7BBC" w:rsidRPr="002E7BBC" w:rsidRDefault="002E7BBC" w:rsidP="008A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a)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настройки принадлежащих Исполнителю DNS-серверов на работу в качестве первичного (primary) и вторичного (secondary) DNS-сервера для устройств Заказчика. </w:t>
            </w:r>
          </w:p>
          <w:p w:rsidR="002E7BBC" w:rsidRPr="002E7BBC" w:rsidRDefault="002E7BBC" w:rsidP="008A1E90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b)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услуга DHCP сервера с динамическим выделением IP-адресов устройствам Заказчика и поддержкой NAT (Network Address Translation).</w:t>
            </w:r>
          </w:p>
          <w:p w:rsidR="002E7BBC" w:rsidRPr="002E7BBC" w:rsidRDefault="002E7BBC" w:rsidP="008A1E9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lastRenderedPageBreak/>
              <w:t>c)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Количество IP-адресов, выделяемых в сетях Wi-Fi, должно быть достаточным для подключения всех устройств Заказчика и его клиентов. Мониторинг и выделение необходимого количества IP-адресов осуществляется Исполнителем без перерыва оказания услуг.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BBC" w:rsidRPr="008A1E90" w:rsidRDefault="002E7BBC" w:rsidP="008A1E90">
            <w:pPr>
              <w:pStyle w:val="a6"/>
              <w:numPr>
                <w:ilvl w:val="0"/>
                <w:numId w:val="41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90">
              <w:rPr>
                <w:rFonts w:ascii="Times New Roman" w:hAnsi="Times New Roman"/>
                <w:b/>
                <w:sz w:val="24"/>
                <w:szCs w:val="24"/>
              </w:rPr>
              <w:t xml:space="preserve"> Общие требования к системе мониторинга Услуги: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E7BBC" w:rsidRPr="002E7BBC" w:rsidRDefault="008A1E90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2E7BBC" w:rsidRPr="002E7BBC">
              <w:rPr>
                <w:rFonts w:ascii="Times New Roman" w:hAnsi="Times New Roman"/>
                <w:sz w:val="24"/>
                <w:szCs w:val="24"/>
              </w:rPr>
              <w:t xml:space="preserve"> Исполнитель предоставляет доступ техническому персоналу Заказчика к своему порталу для осуществления мониторинга Wi-Fi сети в режиме 24/7. Доступ к системе мониторинга по WEB-интерфейсу.</w:t>
            </w:r>
          </w:p>
          <w:p w:rsidR="002E7BBC" w:rsidRPr="002E7BBC" w:rsidRDefault="008A1E90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2E7BBC" w:rsidRPr="002E7BBC">
              <w:rPr>
                <w:rFonts w:ascii="Times New Roman" w:hAnsi="Times New Roman"/>
                <w:sz w:val="24"/>
                <w:szCs w:val="24"/>
              </w:rPr>
              <w:t>Наличие двух уровней доступа к системе мониторинга с логированием входов пользователей в систему: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Пользовательский уровень доступа (read-only) – доступ ко всей отображаемой информации в режиме чтения.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Уровень Администратора (read\write) – доступ к изменению параметров.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BBC" w:rsidRPr="002E7BBC" w:rsidRDefault="008A1E90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2E7BBC" w:rsidRPr="002E7BBC">
              <w:rPr>
                <w:rFonts w:ascii="Times New Roman" w:hAnsi="Times New Roman"/>
                <w:sz w:val="24"/>
                <w:szCs w:val="24"/>
              </w:rPr>
              <w:t xml:space="preserve">Требования к виду и содержанию: 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Идентификация объектов в мониторинге – адрес оказания услуги, ID услуги.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- Группировка – по наименованию объекта (номер SSID), точки доступа. 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Статистика информации о сетях Wi-Fi (SSID) и о точках доступа, подключенных к сети в данный момент, с временными интервалами 15 мин., 1 час, 1 день, 7 дней, 30 дней</w:t>
            </w:r>
            <w:r w:rsidR="008A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Отображение доступности точек доступа.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Отображение диаграмм (upload\download) по загрузке полосы пропускания точек доступа, перегруженным точкам доступа, проблемам производительности точек доступа.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- Отображение информации о количестве активных сессий в сети, продолжительности, трафику. 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Отображение информации по абонентам в сети – активные, успешные авторизации, наиболее активным (по объему трафика, количеству вызовов) абонентам в сети.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Отображение количества уникальных подключений по заданному временному диапазону.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- Отображение количества не уникальных подключений по заданному временному диапазону. 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Создание отчетов по загрузке полосы пропускания, абонентам и сессиям по объекту\группе объектов за периоды 1, 7 дней, 1, 3, 6 и 12 месяцев</w:t>
            </w:r>
            <w:r w:rsidR="008A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- Контроль за нагрузкой на канал связи 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Для уровня Администратора (read\write) – доступ к изменению следующих параметров:</w:t>
            </w:r>
          </w:p>
          <w:p w:rsidR="002E7BBC" w:rsidRPr="002E7BBC" w:rsidRDefault="002E7BBC" w:rsidP="008A1E90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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Ограничение длинны сессии</w:t>
            </w:r>
            <w:r w:rsidR="008A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BBC" w:rsidRPr="002E7BBC" w:rsidRDefault="002E7BBC" w:rsidP="008A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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Ограничение объема трафика</w:t>
            </w:r>
            <w:r w:rsidR="008A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BBC" w:rsidRPr="002E7BBC" w:rsidRDefault="002E7BBC" w:rsidP="008A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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Разрешение\Запрет доступа к сети Wi-Fi по номеру телефона/мак-адресу («черный» и «белый» список)</w:t>
            </w:r>
            <w:r w:rsidR="008A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BBC" w:rsidRPr="002E7BBC" w:rsidRDefault="002E7BBC" w:rsidP="008A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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Управление изображением страницы авторизации</w:t>
            </w:r>
            <w:r w:rsidR="008A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BBC" w:rsidRPr="002E7BBC" w:rsidRDefault="002E7BBC" w:rsidP="008A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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Управление страницей редиректа (стартовой страницы)</w:t>
            </w:r>
            <w:r w:rsidR="008A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BBC" w:rsidRPr="002E7BBC" w:rsidRDefault="002E7BBC" w:rsidP="008A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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Возможность управления через один аккаунт несколькими локациями (не менее 15</w:t>
            </w:r>
            <w:r w:rsidR="008A1E9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000)</w:t>
            </w:r>
            <w:r w:rsidR="008A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BBC" w:rsidRPr="002E7BBC" w:rsidRDefault="002E7BBC" w:rsidP="008A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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Возможность формирования групп локаций для единообразного изменения параметров</w:t>
            </w:r>
            <w:r w:rsidR="008A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BBC" w:rsidRPr="002E7BBC" w:rsidRDefault="002E7BBC" w:rsidP="008A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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Возможность поиска ВСП по номеру, адресу, названию</w:t>
            </w:r>
            <w:r w:rsidR="008A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tbl>
            <w:tblPr>
              <w:tblpPr w:leftFromText="180" w:rightFromText="180" w:vertAnchor="text" w:horzAnchor="margin" w:tblpXSpec="center" w:tblpY="4235"/>
              <w:tblOverlap w:val="never"/>
              <w:tblW w:w="95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703"/>
              <w:gridCol w:w="796"/>
              <w:gridCol w:w="1756"/>
              <w:gridCol w:w="1695"/>
              <w:gridCol w:w="1234"/>
              <w:gridCol w:w="1214"/>
              <w:gridCol w:w="1366"/>
            </w:tblGrid>
            <w:tr w:rsidR="00534F60" w:rsidRPr="00D4046C" w:rsidTr="00534F60">
              <w:trPr>
                <w:trHeight w:val="765"/>
              </w:trPr>
              <w:tc>
                <w:tcPr>
                  <w:tcW w:w="7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F60" w:rsidRPr="00D4046C" w:rsidRDefault="00534F60" w:rsidP="00534F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Точка доступа</w:t>
                  </w:r>
                </w:p>
              </w:tc>
              <w:tc>
                <w:tcPr>
                  <w:tcW w:w="7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34F60" w:rsidRPr="00D4046C" w:rsidRDefault="00534F60" w:rsidP="00534F60">
                  <w:pPr>
                    <w:rPr>
                      <w:color w:val="000000"/>
                      <w:lang w:val="en-US"/>
                    </w:rPr>
                  </w:pPr>
                  <w:r w:rsidRPr="00D4046C">
                    <w:rPr>
                      <w:color w:val="000000"/>
                      <w:lang w:val="en-US"/>
                    </w:rPr>
                    <w:t>SSID</w:t>
                  </w:r>
                </w:p>
              </w:tc>
              <w:tc>
                <w:tcPr>
                  <w:tcW w:w="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F60" w:rsidRPr="00D4046C" w:rsidRDefault="00534F60" w:rsidP="00534F60">
                  <w:pPr>
                    <w:rPr>
                      <w:color w:val="000000"/>
                    </w:rPr>
                  </w:pPr>
                  <w:r w:rsidRPr="00D4046C">
                    <w:rPr>
                      <w:color w:val="000000"/>
                    </w:rPr>
                    <w:t>Дата, dd-mm--yyyy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F60" w:rsidRPr="00D4046C" w:rsidRDefault="00534F60" w:rsidP="00534F60">
                  <w:pPr>
                    <w:rPr>
                      <w:color w:val="000000"/>
                    </w:rPr>
                  </w:pPr>
                  <w:r w:rsidRPr="00D4046C">
                    <w:rPr>
                      <w:color w:val="000000"/>
                    </w:rPr>
                    <w:t>кол-во активных пользователей за период</w:t>
                  </w:r>
                </w:p>
              </w:tc>
              <w:tc>
                <w:tcPr>
                  <w:tcW w:w="16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F60" w:rsidRPr="00D4046C" w:rsidRDefault="00534F60" w:rsidP="00534F60">
                  <w:pPr>
                    <w:rPr>
                      <w:color w:val="000000"/>
                    </w:rPr>
                  </w:pPr>
                  <w:r w:rsidRPr="00D4046C">
                    <w:rPr>
                      <w:color w:val="000000"/>
                    </w:rPr>
                    <w:t>кол-во уникальных пользователей за период</w:t>
                  </w:r>
                </w:p>
              </w:tc>
              <w:tc>
                <w:tcPr>
                  <w:tcW w:w="12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F60" w:rsidRPr="00D4046C" w:rsidRDefault="00534F60" w:rsidP="00534F60">
                  <w:pPr>
                    <w:rPr>
                      <w:color w:val="000000"/>
                    </w:rPr>
                  </w:pPr>
                  <w:r w:rsidRPr="00D4046C">
                    <w:rPr>
                      <w:color w:val="000000"/>
                    </w:rPr>
                    <w:t>Средняя скорость в раб. время (09:00-1</w:t>
                  </w:r>
                  <w:r>
                    <w:rPr>
                      <w:color w:val="000000"/>
                    </w:rPr>
                    <w:t>8</w:t>
                  </w:r>
                  <w:r w:rsidRPr="00D4046C">
                    <w:rPr>
                      <w:color w:val="000000"/>
                    </w:rPr>
                    <w:t>:00)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F60" w:rsidRPr="00D4046C" w:rsidRDefault="00534F60" w:rsidP="00534F60">
                  <w:pPr>
                    <w:rPr>
                      <w:color w:val="000000"/>
                    </w:rPr>
                  </w:pPr>
                  <w:r w:rsidRPr="00D4046C">
                    <w:rPr>
                      <w:color w:val="000000"/>
                    </w:rPr>
                    <w:t>входящий трафик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F60" w:rsidRPr="00D4046C" w:rsidRDefault="00534F60" w:rsidP="00534F60">
                  <w:pPr>
                    <w:rPr>
                      <w:color w:val="000000"/>
                    </w:rPr>
                  </w:pPr>
                  <w:r w:rsidRPr="00D4046C">
                    <w:rPr>
                      <w:color w:val="000000"/>
                    </w:rPr>
                    <w:t>исходящий трафик</w:t>
                  </w:r>
                </w:p>
              </w:tc>
            </w:tr>
          </w:tbl>
          <w:p w:rsidR="002E7BBC" w:rsidRPr="002E7BBC" w:rsidRDefault="002E7BBC" w:rsidP="008A1E9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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ab/>
              <w:t>Возможность ранжирования списка ВСП по количественным показателям</w:t>
            </w:r>
            <w:r w:rsidR="008A1E90">
              <w:rPr>
                <w:rFonts w:ascii="Times New Roman" w:hAnsi="Times New Roman"/>
                <w:sz w:val="24"/>
                <w:szCs w:val="24"/>
              </w:rPr>
              <w:t>;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 xml:space="preserve">- Изменение пароля клиентского SSID, возможность регистрации планшетов сотрудников банка по MAC-адресам, 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Логирование действий Администратора по изменению параметров в срок не менее 6-ти месяцев</w:t>
            </w:r>
            <w:r w:rsidR="00534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BBC" w:rsidRPr="002E7BBC" w:rsidRDefault="00534F60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7BBC" w:rsidRPr="002E7B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E7BBC" w:rsidRPr="002E7BBC">
              <w:rPr>
                <w:rFonts w:ascii="Times New Roman" w:hAnsi="Times New Roman"/>
                <w:sz w:val="24"/>
                <w:szCs w:val="24"/>
              </w:rPr>
              <w:t xml:space="preserve"> Отчеты по использованию сети Wi-Fi по точкам доступа должны включать в себя следующую информацию: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загрузка полосы пропускания в % в период – ЧНН (часы наибольшей нагрузки) и в среднем в рабочее время Заказчика (</w:t>
            </w:r>
            <w:r w:rsidR="00534F60">
              <w:rPr>
                <w:rFonts w:ascii="Times New Roman" w:hAnsi="Times New Roman"/>
                <w:sz w:val="24"/>
                <w:szCs w:val="24"/>
              </w:rPr>
              <w:t>09-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00 по 1</w:t>
            </w:r>
            <w:r w:rsidR="00534F60">
              <w:rPr>
                <w:rFonts w:ascii="Times New Roman" w:hAnsi="Times New Roman"/>
                <w:sz w:val="24"/>
                <w:szCs w:val="24"/>
              </w:rPr>
              <w:t>8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-00);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количество пользователей – ЧНН и в среднем в рабочее время Заказчика (</w:t>
            </w:r>
            <w:r w:rsidR="00534F60">
              <w:rPr>
                <w:rFonts w:ascii="Times New Roman" w:hAnsi="Times New Roman"/>
                <w:sz w:val="24"/>
                <w:szCs w:val="24"/>
              </w:rPr>
              <w:t>09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-00 по 1</w:t>
            </w:r>
            <w:r w:rsidR="00534F60">
              <w:rPr>
                <w:rFonts w:ascii="Times New Roman" w:hAnsi="Times New Roman"/>
                <w:sz w:val="24"/>
                <w:szCs w:val="24"/>
              </w:rPr>
              <w:t>8</w:t>
            </w:r>
            <w:r w:rsidRPr="002E7BBC">
              <w:rPr>
                <w:rFonts w:ascii="Times New Roman" w:hAnsi="Times New Roman"/>
                <w:sz w:val="24"/>
                <w:szCs w:val="24"/>
              </w:rPr>
              <w:t>-00);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период формирования отчетности – неделя, месяц, квартал, год</w:t>
            </w:r>
            <w:r w:rsidR="00534F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BBC" w:rsidRPr="002E7BBC" w:rsidRDefault="002E7BBC" w:rsidP="002E7BB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BC">
              <w:rPr>
                <w:rFonts w:ascii="Times New Roman" w:hAnsi="Times New Roman"/>
                <w:sz w:val="24"/>
                <w:szCs w:val="24"/>
              </w:rPr>
              <w:t>- Формат отчета должен иметь следующий вид:</w:t>
            </w:r>
          </w:p>
          <w:p w:rsidR="003B268E" w:rsidRPr="003210D1" w:rsidRDefault="003B268E" w:rsidP="00D077C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750240" w:rsidRDefault="00E84E4E" w:rsidP="00600581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</w:t>
            </w:r>
            <w:r w:rsidR="0060058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8080" w:type="dxa"/>
            <w:shd w:val="clear" w:color="auto" w:fill="auto"/>
          </w:tcPr>
          <w:p w:rsidR="00C008CB" w:rsidRPr="00750240" w:rsidRDefault="00F63127" w:rsidP="00701911">
            <w:pPr>
              <w:pStyle w:val="a6"/>
              <w:tabs>
                <w:tab w:val="left" w:pos="349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40">
              <w:rPr>
                <w:rFonts w:ascii="Times New Roman" w:hAnsi="Times New Roman"/>
                <w:sz w:val="24"/>
                <w:szCs w:val="24"/>
              </w:rPr>
              <w:t xml:space="preserve">С момента заключения договора </w:t>
            </w:r>
            <w:r w:rsidR="00214BCE">
              <w:rPr>
                <w:rFonts w:ascii="Times New Roman" w:hAnsi="Times New Roman"/>
                <w:sz w:val="24"/>
                <w:szCs w:val="24"/>
              </w:rPr>
              <w:t>до 31.12.2020 года</w:t>
            </w:r>
            <w:r w:rsidR="0093621E" w:rsidRPr="0075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214BCE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214BCE">
              <w:rPr>
                <w:rFonts w:ascii="Times New Roman" w:hAnsi="Times New Roman"/>
                <w:sz w:val="24"/>
                <w:szCs w:val="24"/>
              </w:rPr>
              <w:t>Исполнителю</w:t>
            </w:r>
          </w:p>
        </w:tc>
        <w:tc>
          <w:tcPr>
            <w:tcW w:w="8080" w:type="dxa"/>
            <w:shd w:val="clear" w:color="auto" w:fill="auto"/>
          </w:tcPr>
          <w:p w:rsidR="000634A3" w:rsidRDefault="00214BC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0634A3">
              <w:rPr>
                <w:rFonts w:ascii="Times New Roman" w:hAnsi="Times New Roman"/>
                <w:sz w:val="24"/>
                <w:szCs w:val="24"/>
              </w:rPr>
              <w:t xml:space="preserve"> должен соответствовать следующим требованиям:</w:t>
            </w:r>
          </w:p>
          <w:p w:rsidR="00E84E4E" w:rsidRPr="003210D1" w:rsidRDefault="000634A3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лицо или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34A3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быть правомочным на заключение договора в соответствии с действующим законодательством Российской Федерации (</w:t>
            </w:r>
            <w:hyperlink r:id="rId8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https://egrul.nalog.ru/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ФНС</w:t>
            </w:r>
            <w:r w:rsidR="000634A3">
              <w:rPr>
                <w:rFonts w:ascii="Times New Roman" w:hAnsi="Times New Roman"/>
                <w:sz w:val="24"/>
                <w:szCs w:val="24"/>
              </w:rPr>
              <w:t>);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4E" w:rsidRPr="003210D1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на момент рассмотрения документов, поступивших от Исполнителя и на момент заключения договора, в отношении Исполнителя не проводится процедура ликвидации, отсутствуют решения арбитражного суда о признании банкротом, об открытии конкурсного производства (</w:t>
            </w:r>
            <w:hyperlink r:id="rId9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– Единый федеральный реестр сведений о банкротстве, </w:t>
            </w:r>
            <w:hyperlink r:id="rId10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https://kad.arbitr.ru/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картотека арбитражных дел)</w:t>
            </w:r>
            <w:r w:rsidR="00063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E4E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отсутствие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3210D1">
                <w:rPr>
                  <w:rFonts w:ascii="Times New Roman" w:eastAsia="Times New Roman" w:hAnsi="Times New Roman"/>
                  <w:color w:val="0077CC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21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реестр недобросовестных поставщиков)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33D0D" w:rsidRDefault="00833D0D" w:rsidP="00833D0D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ыписка из ЕГРЮЛ/ЕГРИП (в отношении российского юридического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поставщика товаров (</w:t>
            </w:r>
            <w:r>
              <w:rPr>
                <w:rFonts w:ascii="Times New Roman" w:hAnsi="Times New Roman"/>
                <w:sz w:val="24"/>
                <w:szCs w:val="24"/>
              </w:rPr>
              <w:t>подрядчика/исполнителя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) должна содержать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поставляемым товарам,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оказываемым услугам/выполняемым работам виды деятельности (ОКВЭД).</w:t>
            </w:r>
          </w:p>
          <w:p w:rsidR="005D0045" w:rsidRPr="005D0045" w:rsidRDefault="005D0045" w:rsidP="005D004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</w:t>
            </w:r>
            <w:r w:rsidRPr="005D00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меть лицензию, допуск, сертификат если продажа товаров, оказание услуг, выполнение работ допускается только при наличии соответствующих документов. </w:t>
            </w:r>
          </w:p>
          <w:p w:rsidR="00833D0D" w:rsidRPr="00CD6602" w:rsidRDefault="00EB4B64" w:rsidP="00EB4B64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</w:t>
            </w:r>
            <w:r w:rsidR="00833D0D" w:rsidRPr="00D55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  <w:r w:rsidR="00833D0D" w:rsidRPr="00CD6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B64" w:rsidRDefault="00EB4B64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E3BB9" w:rsidRDefault="000E3BB9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3D0D" w:rsidRPr="000E3BB9" w:rsidRDefault="00214BC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3B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Исполнитель </w:t>
            </w:r>
            <w:r w:rsidR="00833D0D" w:rsidRPr="000E3B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должен соответствовать следующим критериям: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693"/>
            </w:tblGrid>
            <w:tr w:rsidR="00833D0D" w:rsidRPr="00A52B66" w:rsidTr="00833D0D">
              <w:trPr>
                <w:trHeight w:val="561"/>
              </w:trPr>
              <w:tc>
                <w:tcPr>
                  <w:tcW w:w="5132" w:type="dxa"/>
                  <w:shd w:val="clear" w:color="auto" w:fill="auto"/>
                  <w:vAlign w:val="center"/>
                </w:tcPr>
                <w:p w:rsidR="00833D0D" w:rsidRPr="00A52B66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2B6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833D0D" w:rsidRPr="00A52B66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2B6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833D0D" w:rsidRPr="000D041E" w:rsidTr="00833D0D">
              <w:tc>
                <w:tcPr>
                  <w:tcW w:w="5132" w:type="dxa"/>
                  <w:shd w:val="clear" w:color="auto" w:fill="auto"/>
                </w:tcPr>
                <w:p w:rsidR="00833D0D" w:rsidRPr="00A52B66" w:rsidRDefault="00E56D4D" w:rsidP="000E3BB9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6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2B66">
                    <w:rPr>
                      <w:rFonts w:ascii="Times New Roman" w:hAnsi="Times New Roman"/>
                      <w:sz w:val="22"/>
                      <w:szCs w:val="22"/>
                    </w:rPr>
                    <w:t xml:space="preserve">Опыт предоставления аналогичных услуг в течение 2-х лет или существование на рынке оказания аналогичных услуг не менее 3 лет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A52B66" w:rsidRDefault="00E56D4D" w:rsidP="00E56D4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2B66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Выписка из ЕГРЮЛ/ЕГРИП, </w:t>
                  </w:r>
                  <w:r w:rsidR="00A4222A" w:rsidRPr="00A52B66">
                    <w:rPr>
                      <w:rFonts w:ascii="Times New Roman" w:hAnsi="Times New Roman"/>
                      <w:sz w:val="22"/>
                      <w:szCs w:val="22"/>
                    </w:rPr>
                    <w:t>Д</w:t>
                  </w:r>
                  <w:r w:rsidR="00833D0D" w:rsidRPr="00A52B66">
                    <w:rPr>
                      <w:rFonts w:ascii="Times New Roman" w:hAnsi="Times New Roman"/>
                      <w:sz w:val="22"/>
                      <w:szCs w:val="22"/>
                    </w:rPr>
                    <w:t>оговоры</w:t>
                  </w:r>
                  <w:r w:rsidR="00A4222A" w:rsidRPr="00A52B66">
                    <w:rPr>
                      <w:rFonts w:ascii="Times New Roman" w:hAnsi="Times New Roman"/>
                      <w:sz w:val="22"/>
                      <w:szCs w:val="22"/>
                    </w:rPr>
                    <w:t xml:space="preserve"> и</w:t>
                  </w:r>
                  <w:r w:rsidR="00F63127" w:rsidRPr="00A52B66">
                    <w:rPr>
                      <w:rFonts w:ascii="Times New Roman" w:hAnsi="Times New Roman"/>
                      <w:sz w:val="22"/>
                      <w:szCs w:val="22"/>
                    </w:rPr>
                    <w:t xml:space="preserve"> акты выполненных работ</w:t>
                  </w:r>
                  <w:r w:rsidR="00833D0D" w:rsidRPr="00A52B66">
                    <w:rPr>
                      <w:rFonts w:ascii="Times New Roman" w:hAnsi="Times New Roman"/>
                      <w:sz w:val="22"/>
                      <w:szCs w:val="22"/>
                    </w:rPr>
                    <w:t>, прочие</w:t>
                  </w:r>
                </w:p>
              </w:tc>
            </w:tr>
            <w:tr w:rsidR="00833D0D" w:rsidRPr="000D041E" w:rsidTr="00833D0D">
              <w:tc>
                <w:tcPr>
                  <w:tcW w:w="5132" w:type="dxa"/>
                  <w:shd w:val="clear" w:color="auto" w:fill="auto"/>
                </w:tcPr>
                <w:p w:rsidR="00833D0D" w:rsidRPr="00E56D4D" w:rsidRDefault="00E56D4D" w:rsidP="000E3BB9">
                  <w:pPr>
                    <w:pStyle w:val="a6"/>
                    <w:numPr>
                      <w:ilvl w:val="0"/>
                      <w:numId w:val="35"/>
                    </w:numPr>
                    <w:tabs>
                      <w:tab w:val="left" w:pos="567"/>
                    </w:tabs>
                    <w:spacing w:after="0" w:line="240" w:lineRule="auto"/>
                    <w:ind w:left="0" w:firstLine="62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>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</w:t>
                  </w:r>
                  <w:r w:rsidRPr="00E56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0D041E" w:rsidRDefault="00E56D4D" w:rsidP="00E56D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>выписка из штатного расписания, копии трудовых договоров, документов, подтверждающих образование (при</w:t>
                  </w:r>
                  <w:r w:rsidRPr="00E56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>наличии согласия сотрудника), проч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833D0D" w:rsidRPr="00E56D4D" w:rsidTr="00833D0D">
              <w:tc>
                <w:tcPr>
                  <w:tcW w:w="5132" w:type="dxa"/>
                  <w:shd w:val="clear" w:color="auto" w:fill="auto"/>
                </w:tcPr>
                <w:p w:rsidR="00833D0D" w:rsidRPr="00E56D4D" w:rsidRDefault="00833D0D" w:rsidP="00D077CE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</w:t>
                  </w:r>
                  <w:r w:rsidR="00D077CE">
                    <w:rPr>
                      <w:rFonts w:ascii="Times New Roman" w:hAnsi="Times New Roman"/>
                      <w:sz w:val="22"/>
                      <w:szCs w:val="22"/>
                    </w:rPr>
                    <w:t xml:space="preserve"> (работ/услуг)</w:t>
                  </w:r>
                  <w:r w:rsidR="00F63127" w:rsidRPr="00E56D4D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</w:t>
                  </w:r>
                  <w:r w:rsidR="00E56D4D">
                    <w:rPr>
                      <w:rFonts w:ascii="Times New Roman" w:hAnsi="Times New Roman"/>
                      <w:sz w:val="22"/>
                      <w:szCs w:val="22"/>
                    </w:rPr>
                    <w:t>оказания услуг</w:t>
                  </w: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="00F63127" w:rsidRPr="00E56D4D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 </w:t>
                  </w:r>
                  <w:r w:rsidR="00E56D4D">
                    <w:rPr>
                      <w:rFonts w:ascii="Times New Roman" w:hAnsi="Times New Roman"/>
                      <w:sz w:val="22"/>
                      <w:szCs w:val="22"/>
                    </w:rPr>
                    <w:t xml:space="preserve">оказание которых </w:t>
                  </w: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проводится отбор.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E56D4D" w:rsidRDefault="00833D0D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>договоры, в том числе предварительные, письма о сотрудничестве, документы, подтверждающие квалификаци</w:t>
                  </w:r>
                  <w:r w:rsidR="00EB4B64" w:rsidRPr="00E56D4D">
                    <w:rPr>
                      <w:rFonts w:ascii="Times New Roman" w:hAnsi="Times New Roman"/>
                      <w:sz w:val="22"/>
                      <w:szCs w:val="22"/>
                    </w:rPr>
                    <w:t>ю,</w:t>
                  </w: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проч</w:t>
                  </w:r>
                  <w:r w:rsidR="00EB4B64" w:rsidRPr="00E56D4D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EB4B64" w:rsidRPr="00E56D4D" w:rsidTr="00833D0D">
              <w:tc>
                <w:tcPr>
                  <w:tcW w:w="5132" w:type="dxa"/>
                  <w:shd w:val="clear" w:color="auto" w:fill="auto"/>
                </w:tcPr>
                <w:p w:rsidR="00EB4B64" w:rsidRPr="00E56D4D" w:rsidRDefault="00EB4B64" w:rsidP="00E56D4D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Наличие положительных рекомендаций/отзывов от контрагентов, которым </w:t>
                  </w:r>
                  <w:r w:rsidR="00E56D4D">
                    <w:rPr>
                      <w:rFonts w:ascii="Times New Roman" w:hAnsi="Times New Roman"/>
                      <w:sz w:val="22"/>
                      <w:szCs w:val="22"/>
                    </w:rPr>
                    <w:t>оказывались услуги,</w:t>
                  </w: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 xml:space="preserve"> либо наличие положительных отзывов в сети Интернет, наличие контактов клиентов, у которых можно получить устное </w:t>
                  </w:r>
                  <w:r w:rsidR="00E56D4D">
                    <w:rPr>
                      <w:rFonts w:ascii="Times New Roman" w:hAnsi="Times New Roman"/>
                      <w:sz w:val="22"/>
                      <w:szCs w:val="22"/>
                    </w:rPr>
                    <w:t>мнение об оказании услуг</w:t>
                  </w: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обсудить уровень у</w:t>
                  </w:r>
                  <w:r w:rsidR="005F2A04">
                    <w:rPr>
                      <w:rFonts w:ascii="Times New Roman" w:hAnsi="Times New Roman"/>
                      <w:sz w:val="22"/>
                      <w:szCs w:val="22"/>
                    </w:rPr>
                    <w:t>довлетворенности качеством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B4B64" w:rsidRPr="00E56D4D" w:rsidRDefault="00EB4B64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6D4D">
                    <w:rPr>
                      <w:rFonts w:ascii="Times New Roman" w:hAnsi="Times New Roman"/>
                      <w:sz w:val="22"/>
                      <w:szCs w:val="22"/>
                    </w:rPr>
                    <w:t>благодарственные письма, рекомендации, перечень контрагентов с указанием телефонов для связи, прочие</w:t>
                  </w:r>
                </w:p>
              </w:tc>
            </w:tr>
          </w:tbl>
          <w:p w:rsidR="00E84E4E" w:rsidRPr="00E56D4D" w:rsidRDefault="00EB4B64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D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соответствия требованиям, определенным в качестве критериев для оценки участника процедуры отбора исполнителей – 75%.</w:t>
            </w:r>
          </w:p>
          <w:p w:rsidR="00BA77A1" w:rsidRPr="003210D1" w:rsidRDefault="00BA77A1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4D">
              <w:rPr>
                <w:rFonts w:ascii="Times New Roman" w:hAnsi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3B268E" w:rsidP="000E3BB9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оказанию услуг</w:t>
            </w:r>
            <w:r w:rsidR="000E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0E3BB9" w:rsidRPr="000E3BB9" w:rsidRDefault="000E3BB9" w:rsidP="000E3BB9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B9">
              <w:rPr>
                <w:rFonts w:ascii="Times New Roman" w:hAnsi="Times New Roman"/>
                <w:sz w:val="24"/>
                <w:szCs w:val="24"/>
              </w:rPr>
              <w:t>Оказание услуг должно осуществляться в соответствии с:</w:t>
            </w:r>
          </w:p>
          <w:p w:rsidR="000E3BB9" w:rsidRPr="000E3BB9" w:rsidRDefault="000E3BB9" w:rsidP="000E3BB9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B9">
              <w:rPr>
                <w:rFonts w:ascii="Times New Roman" w:hAnsi="Times New Roman"/>
                <w:sz w:val="24"/>
                <w:szCs w:val="24"/>
              </w:rPr>
              <w:t xml:space="preserve">- Постановлением Правительства РФ от 10 сентября 2007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E3BB9">
              <w:rPr>
                <w:rFonts w:ascii="Times New Roman" w:hAnsi="Times New Roman"/>
                <w:sz w:val="24"/>
                <w:szCs w:val="24"/>
              </w:rPr>
              <w:t xml:space="preserve"> 575 «Об утверждении Правил оказания телематических услуг связи»;</w:t>
            </w:r>
          </w:p>
          <w:p w:rsidR="000E3BB9" w:rsidRPr="000E3BB9" w:rsidRDefault="000E3BB9" w:rsidP="000E3BB9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B9">
              <w:rPr>
                <w:rFonts w:ascii="Times New Roman" w:hAnsi="Times New Roman"/>
                <w:sz w:val="24"/>
                <w:szCs w:val="24"/>
              </w:rPr>
              <w:t>- Постановлением Правите</w:t>
            </w:r>
            <w:r>
              <w:rPr>
                <w:rFonts w:ascii="Times New Roman" w:hAnsi="Times New Roman"/>
                <w:sz w:val="24"/>
                <w:szCs w:val="24"/>
              </w:rPr>
              <w:t>льства РФ от 23 января 2006 г. №</w:t>
            </w:r>
            <w:r w:rsidRPr="000E3BB9">
              <w:rPr>
                <w:rFonts w:ascii="Times New Roman" w:hAnsi="Times New Roman"/>
                <w:sz w:val="24"/>
                <w:szCs w:val="24"/>
              </w:rPr>
              <w:t xml:space="preserve"> 32 «Об утверждении Правил оказания услуг связи по передаче данных»;</w:t>
            </w:r>
          </w:p>
          <w:p w:rsidR="00E114B4" w:rsidRPr="003210D1" w:rsidRDefault="000E3BB9" w:rsidP="000E3BB9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B9">
              <w:rPr>
                <w:rFonts w:ascii="Times New Roman" w:hAnsi="Times New Roman"/>
                <w:sz w:val="24"/>
                <w:szCs w:val="24"/>
              </w:rPr>
              <w:t>- Федеральным законом от 07.07.2003 N 126-ФЗ «О связи».</w:t>
            </w:r>
          </w:p>
        </w:tc>
      </w:tr>
      <w:tr w:rsidR="00A92E76" w:rsidRPr="00A968CE" w:rsidTr="00F3518A">
        <w:tc>
          <w:tcPr>
            <w:tcW w:w="1985" w:type="dxa"/>
            <w:shd w:val="clear" w:color="auto" w:fill="auto"/>
          </w:tcPr>
          <w:p w:rsidR="00A92E76" w:rsidRPr="003210D1" w:rsidRDefault="00A92E76" w:rsidP="000D041E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оказания услуг </w:t>
            </w:r>
          </w:p>
        </w:tc>
        <w:tc>
          <w:tcPr>
            <w:tcW w:w="8080" w:type="dxa"/>
            <w:shd w:val="clear" w:color="auto" w:fill="auto"/>
          </w:tcPr>
          <w:p w:rsidR="00DE5DC7" w:rsidRDefault="00DE5DC7" w:rsidP="00DE5DC7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  <w:r w:rsidR="000D041E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3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связи по абонентской плате, включая единовременные расходы на подключение услуги,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должна превышать </w:t>
            </w:r>
            <w:r w:rsidR="001035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14B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70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14BC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1870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14B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70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03538">
              <w:rPr>
                <w:rFonts w:ascii="Times New Roman" w:hAnsi="Times New Roman"/>
                <w:color w:val="000000"/>
                <w:sz w:val="24"/>
                <w:szCs w:val="24"/>
              </w:rPr>
              <w:t>двести</w:t>
            </w:r>
            <w:r w:rsidR="00214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E2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 w:rsidR="00214BCE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="003E2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3B5B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r w:rsidR="0010353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73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 оказания услуг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03538" w:rsidRDefault="00103538" w:rsidP="00DE5DC7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3538">
              <w:rPr>
                <w:rFonts w:ascii="Times New Roman" w:hAnsi="Times New Roman"/>
                <w:color w:val="000000"/>
                <w:sz w:val="24"/>
                <w:szCs w:val="24"/>
              </w:rPr>
              <w:t>слуги внутризоновой, междугородной и международной связи, сверх пакета включенных минут, оплачиваются на основании данных биллинга Оператора по фактическому объему потребления.</w:t>
            </w:r>
          </w:p>
          <w:p w:rsidR="003E2F34" w:rsidRPr="00103538" w:rsidRDefault="00DE5DC7" w:rsidP="000D041E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оплаты </w:t>
            </w:r>
            <w:r w:rsidR="000D041E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будет предусмотрен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договором на </w:t>
            </w:r>
            <w:r w:rsidR="00214BCE">
              <w:rPr>
                <w:rFonts w:ascii="Times New Roman" w:hAnsi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BCE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 Сторон.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D15337" w:rsidRDefault="00E84E4E" w:rsidP="000D041E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37">
              <w:rPr>
                <w:rFonts w:ascii="Times New Roman" w:hAnsi="Times New Roman"/>
                <w:sz w:val="24"/>
                <w:szCs w:val="24"/>
              </w:rPr>
              <w:t xml:space="preserve">Гарантии качества </w:t>
            </w:r>
            <w:r w:rsidR="000D041E" w:rsidRPr="00D1533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8080" w:type="dxa"/>
            <w:shd w:val="clear" w:color="auto" w:fill="auto"/>
          </w:tcPr>
          <w:p w:rsidR="00E84E4E" w:rsidRPr="00D15337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D041E" w:rsidRPr="00D15337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C008CB" w:rsidRPr="00D15337">
              <w:rPr>
                <w:rFonts w:ascii="Times New Roman" w:hAnsi="Times New Roman"/>
                <w:sz w:val="24"/>
                <w:szCs w:val="24"/>
              </w:rPr>
              <w:t xml:space="preserve"> должны </w:t>
            </w:r>
            <w:r w:rsidR="000D041E" w:rsidRPr="00D15337">
              <w:rPr>
                <w:rFonts w:ascii="Times New Roman" w:hAnsi="Times New Roman"/>
                <w:sz w:val="24"/>
                <w:szCs w:val="24"/>
              </w:rPr>
              <w:t>оказываться</w:t>
            </w:r>
            <w:r w:rsidRPr="00D15337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</w:t>
            </w:r>
            <w:r w:rsidR="000D041E" w:rsidRPr="00D15337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FB4276" w:rsidRPr="00D15337">
              <w:rPr>
                <w:rFonts w:ascii="Times New Roman" w:hAnsi="Times New Roman"/>
                <w:sz w:val="24"/>
                <w:szCs w:val="24"/>
              </w:rPr>
              <w:t>, требованиями. Установленными настоящим Техническим заданием</w:t>
            </w:r>
            <w:r w:rsidRPr="00D153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4E4E" w:rsidRPr="00D15337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37">
              <w:rPr>
                <w:rFonts w:ascii="Times New Roman" w:hAnsi="Times New Roman"/>
                <w:sz w:val="24"/>
                <w:szCs w:val="24"/>
              </w:rPr>
              <w:t xml:space="preserve">2. По требованию Заказчика </w:t>
            </w:r>
            <w:r w:rsidR="000D041E" w:rsidRPr="00D15337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15337">
              <w:rPr>
                <w:rFonts w:ascii="Times New Roman" w:hAnsi="Times New Roman"/>
                <w:sz w:val="24"/>
                <w:szCs w:val="24"/>
              </w:rPr>
              <w:t xml:space="preserve"> должен учитывать все предложения и устранять замечания, направляемые надлежащим образом Заказчиком.</w:t>
            </w:r>
          </w:p>
          <w:p w:rsidR="00E90C19" w:rsidRPr="00D15337" w:rsidRDefault="00E84E4E" w:rsidP="000D041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53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D041E" w:rsidRPr="00D15337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15337">
              <w:rPr>
                <w:rFonts w:ascii="Times New Roman" w:hAnsi="Times New Roman"/>
                <w:sz w:val="24"/>
                <w:szCs w:val="24"/>
              </w:rPr>
              <w:t xml:space="preserve"> обязуется заблаговременно извещать Заказчика о трудностях, возникающих при </w:t>
            </w:r>
            <w:r w:rsidR="00E9699F" w:rsidRPr="00D15337">
              <w:rPr>
                <w:rFonts w:ascii="Times New Roman" w:hAnsi="Times New Roman"/>
                <w:sz w:val="24"/>
                <w:szCs w:val="24"/>
              </w:rPr>
              <w:t>оказании услуги</w:t>
            </w:r>
            <w:r w:rsidR="000D041E" w:rsidRPr="00D15337">
              <w:rPr>
                <w:rFonts w:ascii="Times New Roman" w:hAnsi="Times New Roman"/>
                <w:sz w:val="24"/>
                <w:szCs w:val="24"/>
              </w:rPr>
              <w:t>.</w:t>
            </w:r>
            <w:r w:rsidRPr="00D15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84E4E" w:rsidRDefault="00E84E4E" w:rsidP="00E84E4E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Предложения на оказание услуг</w:t>
      </w:r>
      <w:r w:rsidR="00604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нарочно</w:t>
      </w:r>
      <w:r w:rsidR="005352FF">
        <w:rPr>
          <w:rFonts w:ascii="Times New Roman" w:hAnsi="Times New Roman"/>
          <w:sz w:val="24"/>
          <w:szCs w:val="24"/>
        </w:rPr>
        <w:t xml:space="preserve"> либо потовым отправлением </w:t>
      </w:r>
      <w:r w:rsidRPr="00EF2887">
        <w:rPr>
          <w:rFonts w:ascii="Times New Roman" w:hAnsi="Times New Roman"/>
          <w:color w:val="000000"/>
          <w:sz w:val="24"/>
          <w:szCs w:val="24"/>
        </w:rPr>
        <w:t xml:space="preserve">до 18.00 </w:t>
      </w:r>
      <w:r w:rsidR="00604BAA">
        <w:rPr>
          <w:rFonts w:ascii="Times New Roman" w:hAnsi="Times New Roman"/>
          <w:color w:val="000000"/>
          <w:sz w:val="24"/>
          <w:szCs w:val="24"/>
        </w:rPr>
        <w:t>15</w:t>
      </w:r>
      <w:r w:rsidR="005352FF">
        <w:rPr>
          <w:rFonts w:ascii="Times New Roman" w:hAnsi="Times New Roman"/>
          <w:color w:val="000000"/>
          <w:sz w:val="24"/>
          <w:szCs w:val="24"/>
        </w:rPr>
        <w:t>.</w:t>
      </w:r>
      <w:r w:rsidRPr="00EF2887">
        <w:rPr>
          <w:rFonts w:ascii="Times New Roman" w:hAnsi="Times New Roman"/>
          <w:color w:val="000000"/>
          <w:sz w:val="24"/>
          <w:szCs w:val="24"/>
        </w:rPr>
        <w:t>1</w:t>
      </w:r>
      <w:r w:rsidR="00604BAA">
        <w:rPr>
          <w:rFonts w:ascii="Times New Roman" w:hAnsi="Times New Roman"/>
          <w:color w:val="000000"/>
          <w:sz w:val="24"/>
          <w:szCs w:val="24"/>
        </w:rPr>
        <w:t>2</w:t>
      </w:r>
      <w:r w:rsidRPr="00EF2887">
        <w:rPr>
          <w:rFonts w:ascii="Times New Roman" w:hAnsi="Times New Roman"/>
          <w:color w:val="000000"/>
          <w:sz w:val="24"/>
          <w:szCs w:val="24"/>
        </w:rPr>
        <w:t>.2019</w:t>
      </w:r>
      <w:r w:rsidRPr="00FB7E1D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по адресу: Республика Хакасия, г. Абакан, ул. Кирова, д. 81 (Фонд развития Хакасии), с приложением</w:t>
      </w:r>
      <w:r w:rsidR="005352FF">
        <w:rPr>
          <w:rFonts w:ascii="Times New Roman" w:hAnsi="Times New Roman"/>
          <w:sz w:val="24"/>
          <w:szCs w:val="24"/>
        </w:rPr>
        <w:t xml:space="preserve"> надлежащим образом заверенных </w:t>
      </w:r>
      <w:r w:rsidRPr="00FB7E1D">
        <w:rPr>
          <w:rFonts w:ascii="Times New Roman" w:hAnsi="Times New Roman"/>
          <w:sz w:val="24"/>
          <w:szCs w:val="24"/>
        </w:rPr>
        <w:t>следующих документов и сведений: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</w:t>
      </w:r>
      <w:r w:rsidRPr="00EF2887">
        <w:rPr>
          <w:rFonts w:ascii="Times New Roman" w:hAnsi="Times New Roman"/>
          <w:color w:val="000000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</w:t>
      </w:r>
      <w:r w:rsidRPr="00FB7E1D">
        <w:rPr>
          <w:rFonts w:ascii="Times New Roman" w:hAnsi="Times New Roman"/>
          <w:sz w:val="24"/>
          <w:szCs w:val="24"/>
        </w:rPr>
        <w:t xml:space="preserve"> полученная не ранее чем за 5 (пять) дней до дня подачи документов для участия в отборе;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</w:t>
      </w:r>
      <w:r w:rsidRPr="00FB7E1D">
        <w:rPr>
          <w:rFonts w:ascii="Times New Roman" w:hAnsi="Times New Roman"/>
          <w:sz w:val="24"/>
          <w:szCs w:val="24"/>
        </w:rPr>
        <w:t xml:space="preserve">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BC5C4C" w:rsidRPr="003E2F34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предложение на оказание услуг, предусмотренных техническим заданием;   </w:t>
      </w:r>
    </w:p>
    <w:p w:rsidR="00D44586" w:rsidRDefault="00BC5C4C" w:rsidP="003E2F34">
      <w:pPr>
        <w:pStyle w:val="af2"/>
        <w:ind w:left="-567"/>
        <w:jc w:val="both"/>
        <w:rPr>
          <w:rFonts w:ascii="Times New Roman" w:eastAsia="Times New Roman" w:hAnsi="Times New Roman"/>
          <w:sz w:val="22"/>
          <w:szCs w:val="22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</w:t>
      </w:r>
      <w:r w:rsidR="00604BAA">
        <w:rPr>
          <w:rFonts w:ascii="Times New Roman" w:hAnsi="Times New Roman"/>
          <w:sz w:val="24"/>
          <w:szCs w:val="24"/>
        </w:rPr>
        <w:t>Исполнителя</w:t>
      </w:r>
      <w:r w:rsidRPr="00FB7E1D">
        <w:rPr>
          <w:rFonts w:ascii="Times New Roman" w:hAnsi="Times New Roman"/>
          <w:sz w:val="24"/>
          <w:szCs w:val="24"/>
        </w:rPr>
        <w:t xml:space="preserve"> критериям, установленным в </w:t>
      </w:r>
      <w:r w:rsidR="003E2F34">
        <w:rPr>
          <w:rFonts w:ascii="Times New Roman" w:hAnsi="Times New Roman"/>
          <w:sz w:val="24"/>
          <w:szCs w:val="24"/>
        </w:rPr>
        <w:t>настоящем Техническом задании</w:t>
      </w:r>
      <w:r w:rsidRPr="00FB7E1D">
        <w:rPr>
          <w:rFonts w:ascii="Times New Roman" w:hAnsi="Times New Roman"/>
          <w:sz w:val="24"/>
          <w:szCs w:val="24"/>
        </w:rPr>
        <w:t>.</w:t>
      </w:r>
    </w:p>
    <w:sectPr w:rsidR="00D44586" w:rsidSect="00973B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D4" w:rsidRDefault="003960D4" w:rsidP="003960D4">
      <w:pPr>
        <w:spacing w:after="0" w:line="240" w:lineRule="auto"/>
      </w:pPr>
      <w:r>
        <w:separator/>
      </w:r>
    </w:p>
  </w:endnote>
  <w:end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D4" w:rsidRDefault="003960D4" w:rsidP="003960D4">
      <w:pPr>
        <w:spacing w:after="0" w:line="240" w:lineRule="auto"/>
      </w:pPr>
      <w:r>
        <w:separator/>
      </w:r>
    </w:p>
  </w:footnote>
  <w:foot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04F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86378"/>
    <w:multiLevelType w:val="hybridMultilevel"/>
    <w:tmpl w:val="62E0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49A7"/>
    <w:multiLevelType w:val="hybridMultilevel"/>
    <w:tmpl w:val="7A5A5D86"/>
    <w:lvl w:ilvl="0" w:tplc="EEDE7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16B9C"/>
    <w:multiLevelType w:val="hybridMultilevel"/>
    <w:tmpl w:val="382C4044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F347F2"/>
    <w:multiLevelType w:val="hybridMultilevel"/>
    <w:tmpl w:val="E5489C92"/>
    <w:lvl w:ilvl="0" w:tplc="D2A8220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BB2FF9"/>
    <w:multiLevelType w:val="hybridMultilevel"/>
    <w:tmpl w:val="2C30B3D0"/>
    <w:lvl w:ilvl="0" w:tplc="DB30516C">
      <w:start w:val="6"/>
      <w:numFmt w:val="decimal"/>
      <w:lvlText w:val="%1."/>
      <w:lvlJc w:val="left"/>
      <w:pPr>
        <w:ind w:left="2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 w15:restartNumberingAfterBreak="0">
    <w:nsid w:val="1FF53216"/>
    <w:multiLevelType w:val="hybridMultilevel"/>
    <w:tmpl w:val="7708E9E2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C7607"/>
    <w:multiLevelType w:val="hybridMultilevel"/>
    <w:tmpl w:val="723A9C8C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C7BA0"/>
    <w:multiLevelType w:val="hybridMultilevel"/>
    <w:tmpl w:val="DE282B00"/>
    <w:lvl w:ilvl="0" w:tplc="357C42D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24A92397"/>
    <w:multiLevelType w:val="hybridMultilevel"/>
    <w:tmpl w:val="175EB4E2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0B42"/>
    <w:multiLevelType w:val="hybridMultilevel"/>
    <w:tmpl w:val="1CB00168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0726AB"/>
    <w:multiLevelType w:val="multilevel"/>
    <w:tmpl w:val="611A8A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AEF4FE4"/>
    <w:multiLevelType w:val="hybridMultilevel"/>
    <w:tmpl w:val="22125A56"/>
    <w:lvl w:ilvl="0" w:tplc="ACD298DE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B1F746B"/>
    <w:multiLevelType w:val="hybridMultilevel"/>
    <w:tmpl w:val="F5E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72A6F"/>
    <w:multiLevelType w:val="hybridMultilevel"/>
    <w:tmpl w:val="19F65F90"/>
    <w:lvl w:ilvl="0" w:tplc="9CA864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933FF4"/>
    <w:multiLevelType w:val="hybridMultilevel"/>
    <w:tmpl w:val="A7FE5B52"/>
    <w:lvl w:ilvl="0" w:tplc="707E3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947C9"/>
    <w:multiLevelType w:val="hybridMultilevel"/>
    <w:tmpl w:val="38C64E32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F772F3"/>
    <w:multiLevelType w:val="hybridMultilevel"/>
    <w:tmpl w:val="FB22FE24"/>
    <w:lvl w:ilvl="0" w:tplc="F3A4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B8639A"/>
    <w:multiLevelType w:val="hybridMultilevel"/>
    <w:tmpl w:val="605ABF0C"/>
    <w:lvl w:ilvl="0" w:tplc="B3E6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E417E"/>
    <w:multiLevelType w:val="hybridMultilevel"/>
    <w:tmpl w:val="65BE7EE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2" w:firstLine="708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FFFFFFFF">
      <w:start w:val="2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4" w15:restartNumberingAfterBreak="0">
    <w:nsid w:val="44512459"/>
    <w:multiLevelType w:val="hybridMultilevel"/>
    <w:tmpl w:val="63DEC44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E7E29"/>
    <w:multiLevelType w:val="hybridMultilevel"/>
    <w:tmpl w:val="49A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9C"/>
    <w:multiLevelType w:val="hybridMultilevel"/>
    <w:tmpl w:val="B60E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72F51"/>
    <w:multiLevelType w:val="hybridMultilevel"/>
    <w:tmpl w:val="CB46E2F8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FE2B6A"/>
    <w:multiLevelType w:val="hybridMultilevel"/>
    <w:tmpl w:val="82CC456A"/>
    <w:lvl w:ilvl="0" w:tplc="049658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AC74798"/>
    <w:multiLevelType w:val="hybridMultilevel"/>
    <w:tmpl w:val="CA34AB7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D6542"/>
    <w:multiLevelType w:val="hybridMultilevel"/>
    <w:tmpl w:val="CB9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D354D68"/>
    <w:multiLevelType w:val="hybridMultilevel"/>
    <w:tmpl w:val="A880AFC4"/>
    <w:lvl w:ilvl="0" w:tplc="FD1E1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6E626416"/>
    <w:multiLevelType w:val="hybridMultilevel"/>
    <w:tmpl w:val="A86CC776"/>
    <w:lvl w:ilvl="0" w:tplc="D7C42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175" w:hanging="360"/>
      </w:pPr>
    </w:lvl>
    <w:lvl w:ilvl="2" w:tplc="0419001B">
      <w:start w:val="1"/>
      <w:numFmt w:val="lowerRoman"/>
      <w:lvlText w:val="%3."/>
      <w:lvlJc w:val="right"/>
      <w:pPr>
        <w:ind w:left="7895" w:hanging="180"/>
      </w:pPr>
    </w:lvl>
    <w:lvl w:ilvl="3" w:tplc="0419000F">
      <w:start w:val="1"/>
      <w:numFmt w:val="decimal"/>
      <w:lvlText w:val="%4."/>
      <w:lvlJc w:val="left"/>
      <w:pPr>
        <w:ind w:left="8615" w:hanging="360"/>
      </w:pPr>
    </w:lvl>
    <w:lvl w:ilvl="4" w:tplc="04190019">
      <w:start w:val="1"/>
      <w:numFmt w:val="lowerLetter"/>
      <w:lvlText w:val="%5."/>
      <w:lvlJc w:val="left"/>
      <w:pPr>
        <w:ind w:left="9335" w:hanging="360"/>
      </w:pPr>
    </w:lvl>
    <w:lvl w:ilvl="5" w:tplc="0419001B">
      <w:start w:val="1"/>
      <w:numFmt w:val="lowerRoman"/>
      <w:lvlText w:val="%6."/>
      <w:lvlJc w:val="right"/>
      <w:pPr>
        <w:ind w:left="10055" w:hanging="180"/>
      </w:pPr>
    </w:lvl>
    <w:lvl w:ilvl="6" w:tplc="0419000F">
      <w:start w:val="1"/>
      <w:numFmt w:val="decimal"/>
      <w:lvlText w:val="%7."/>
      <w:lvlJc w:val="left"/>
      <w:pPr>
        <w:ind w:left="10775" w:hanging="360"/>
      </w:pPr>
    </w:lvl>
    <w:lvl w:ilvl="7" w:tplc="04190019">
      <w:start w:val="1"/>
      <w:numFmt w:val="lowerLetter"/>
      <w:lvlText w:val="%8."/>
      <w:lvlJc w:val="left"/>
      <w:pPr>
        <w:ind w:left="11495" w:hanging="360"/>
      </w:pPr>
    </w:lvl>
    <w:lvl w:ilvl="8" w:tplc="0419001B">
      <w:start w:val="1"/>
      <w:numFmt w:val="lowerRoman"/>
      <w:lvlText w:val="%9."/>
      <w:lvlJc w:val="right"/>
      <w:pPr>
        <w:ind w:left="12215" w:hanging="180"/>
      </w:pPr>
    </w:lvl>
  </w:abstractNum>
  <w:abstractNum w:abstractNumId="36" w15:restartNumberingAfterBreak="0">
    <w:nsid w:val="78367C44"/>
    <w:multiLevelType w:val="hybridMultilevel"/>
    <w:tmpl w:val="279278F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6CC2"/>
    <w:multiLevelType w:val="hybridMultilevel"/>
    <w:tmpl w:val="765E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28"/>
  </w:num>
  <w:num w:numId="8">
    <w:abstractNumId w:val="16"/>
  </w:num>
  <w:num w:numId="9">
    <w:abstractNumId w:val="27"/>
  </w:num>
  <w:num w:numId="10">
    <w:abstractNumId w:val="0"/>
  </w:num>
  <w:num w:numId="11">
    <w:abstractNumId w:val="23"/>
  </w:num>
  <w:num w:numId="12">
    <w:abstractNumId w:val="31"/>
  </w:num>
  <w:num w:numId="13">
    <w:abstractNumId w:val="14"/>
  </w:num>
  <w:num w:numId="14">
    <w:abstractNumId w:val="24"/>
  </w:num>
  <w:num w:numId="15">
    <w:abstractNumId w:val="29"/>
  </w:num>
  <w:num w:numId="16">
    <w:abstractNumId w:val="9"/>
  </w:num>
  <w:num w:numId="17">
    <w:abstractNumId w:val="17"/>
  </w:num>
  <w:num w:numId="18">
    <w:abstractNumId w:val="6"/>
  </w:num>
  <w:num w:numId="19">
    <w:abstractNumId w:val="10"/>
  </w:num>
  <w:num w:numId="20">
    <w:abstractNumId w:val="21"/>
  </w:num>
  <w:num w:numId="21">
    <w:abstractNumId w:val="1"/>
  </w:num>
  <w:num w:numId="22">
    <w:abstractNumId w:val="2"/>
  </w:num>
  <w:num w:numId="23">
    <w:abstractNumId w:val="30"/>
  </w:num>
  <w:num w:numId="24">
    <w:abstractNumId w:val="19"/>
  </w:num>
  <w:num w:numId="25">
    <w:abstractNumId w:val="13"/>
  </w:num>
  <w:num w:numId="26">
    <w:abstractNumId w:val="34"/>
  </w:num>
  <w:num w:numId="27">
    <w:abstractNumId w:val="5"/>
  </w:num>
  <w:num w:numId="28">
    <w:abstractNumId w:val="7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2"/>
  </w:num>
  <w:num w:numId="34">
    <w:abstractNumId w:val="8"/>
  </w:num>
  <w:num w:numId="35">
    <w:abstractNumId w:val="22"/>
  </w:num>
  <w:num w:numId="36">
    <w:abstractNumId w:val="36"/>
  </w:num>
  <w:num w:numId="37">
    <w:abstractNumId w:val="25"/>
  </w:num>
  <w:num w:numId="38">
    <w:abstractNumId w:val="4"/>
  </w:num>
  <w:num w:numId="39">
    <w:abstractNumId w:val="18"/>
  </w:num>
  <w:num w:numId="40">
    <w:abstractNumId w:val="2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7"/>
    <w:rsid w:val="00015F4D"/>
    <w:rsid w:val="0002462A"/>
    <w:rsid w:val="000634A3"/>
    <w:rsid w:val="00067211"/>
    <w:rsid w:val="000761EE"/>
    <w:rsid w:val="000D041E"/>
    <w:rsid w:val="000E3BB9"/>
    <w:rsid w:val="001012CD"/>
    <w:rsid w:val="00103538"/>
    <w:rsid w:val="00113D29"/>
    <w:rsid w:val="00125541"/>
    <w:rsid w:val="00136C2D"/>
    <w:rsid w:val="00165956"/>
    <w:rsid w:val="0018705C"/>
    <w:rsid w:val="001D4EA7"/>
    <w:rsid w:val="001F7683"/>
    <w:rsid w:val="002019E8"/>
    <w:rsid w:val="00214BCE"/>
    <w:rsid w:val="0026348D"/>
    <w:rsid w:val="00287A2E"/>
    <w:rsid w:val="002D50FE"/>
    <w:rsid w:val="002D7948"/>
    <w:rsid w:val="002E27A7"/>
    <w:rsid w:val="002E7BBC"/>
    <w:rsid w:val="00303377"/>
    <w:rsid w:val="00306F8D"/>
    <w:rsid w:val="003776DC"/>
    <w:rsid w:val="003960D4"/>
    <w:rsid w:val="003B268E"/>
    <w:rsid w:val="003D0660"/>
    <w:rsid w:val="003E2F34"/>
    <w:rsid w:val="004103B3"/>
    <w:rsid w:val="0046000B"/>
    <w:rsid w:val="004A362C"/>
    <w:rsid w:val="00534F60"/>
    <w:rsid w:val="005352FF"/>
    <w:rsid w:val="00551AB0"/>
    <w:rsid w:val="00561F92"/>
    <w:rsid w:val="0058635E"/>
    <w:rsid w:val="005C16E1"/>
    <w:rsid w:val="005C2E8C"/>
    <w:rsid w:val="005D0045"/>
    <w:rsid w:val="005E1FCA"/>
    <w:rsid w:val="005F2A04"/>
    <w:rsid w:val="00600581"/>
    <w:rsid w:val="00604BAA"/>
    <w:rsid w:val="00636221"/>
    <w:rsid w:val="006B119C"/>
    <w:rsid w:val="006C2CE8"/>
    <w:rsid w:val="00701911"/>
    <w:rsid w:val="0071440C"/>
    <w:rsid w:val="00716AAC"/>
    <w:rsid w:val="007344F4"/>
    <w:rsid w:val="007412E6"/>
    <w:rsid w:val="00750240"/>
    <w:rsid w:val="007B062B"/>
    <w:rsid w:val="00815B02"/>
    <w:rsid w:val="00833D0D"/>
    <w:rsid w:val="00853AA1"/>
    <w:rsid w:val="00863022"/>
    <w:rsid w:val="00874541"/>
    <w:rsid w:val="008A1E90"/>
    <w:rsid w:val="008C0EAB"/>
    <w:rsid w:val="00910F2D"/>
    <w:rsid w:val="00920659"/>
    <w:rsid w:val="0093621E"/>
    <w:rsid w:val="009518C3"/>
    <w:rsid w:val="00973B5B"/>
    <w:rsid w:val="00977D24"/>
    <w:rsid w:val="00980487"/>
    <w:rsid w:val="0098149A"/>
    <w:rsid w:val="00990C64"/>
    <w:rsid w:val="009E1819"/>
    <w:rsid w:val="00A07A12"/>
    <w:rsid w:val="00A14E7B"/>
    <w:rsid w:val="00A20414"/>
    <w:rsid w:val="00A4222A"/>
    <w:rsid w:val="00A46814"/>
    <w:rsid w:val="00A52B66"/>
    <w:rsid w:val="00A91FC7"/>
    <w:rsid w:val="00A92E76"/>
    <w:rsid w:val="00A96DB7"/>
    <w:rsid w:val="00AA50D4"/>
    <w:rsid w:val="00AA73D6"/>
    <w:rsid w:val="00AA73D8"/>
    <w:rsid w:val="00AD3090"/>
    <w:rsid w:val="00AD59BC"/>
    <w:rsid w:val="00AD59DF"/>
    <w:rsid w:val="00AD780E"/>
    <w:rsid w:val="00AF2901"/>
    <w:rsid w:val="00B243D1"/>
    <w:rsid w:val="00B42FEB"/>
    <w:rsid w:val="00B85AED"/>
    <w:rsid w:val="00BA2163"/>
    <w:rsid w:val="00BA77A1"/>
    <w:rsid w:val="00BB6964"/>
    <w:rsid w:val="00BC5C4C"/>
    <w:rsid w:val="00BE1EAE"/>
    <w:rsid w:val="00C008CB"/>
    <w:rsid w:val="00C0737E"/>
    <w:rsid w:val="00C14004"/>
    <w:rsid w:val="00C15EBC"/>
    <w:rsid w:val="00C36F59"/>
    <w:rsid w:val="00C453AB"/>
    <w:rsid w:val="00C73A7A"/>
    <w:rsid w:val="00C92E09"/>
    <w:rsid w:val="00CD447F"/>
    <w:rsid w:val="00CF30DB"/>
    <w:rsid w:val="00CF69D5"/>
    <w:rsid w:val="00D077CE"/>
    <w:rsid w:val="00D15337"/>
    <w:rsid w:val="00D363B0"/>
    <w:rsid w:val="00D44586"/>
    <w:rsid w:val="00D55A36"/>
    <w:rsid w:val="00D66D68"/>
    <w:rsid w:val="00D71A0B"/>
    <w:rsid w:val="00D91CDE"/>
    <w:rsid w:val="00D977C4"/>
    <w:rsid w:val="00DE5DC7"/>
    <w:rsid w:val="00DF2624"/>
    <w:rsid w:val="00E114B4"/>
    <w:rsid w:val="00E15EAC"/>
    <w:rsid w:val="00E22D7B"/>
    <w:rsid w:val="00E35BF4"/>
    <w:rsid w:val="00E56D4D"/>
    <w:rsid w:val="00E64AF0"/>
    <w:rsid w:val="00E84E4E"/>
    <w:rsid w:val="00E90C19"/>
    <w:rsid w:val="00E9699F"/>
    <w:rsid w:val="00EB350C"/>
    <w:rsid w:val="00EB3552"/>
    <w:rsid w:val="00EB4B64"/>
    <w:rsid w:val="00ED2A4A"/>
    <w:rsid w:val="00EF07E3"/>
    <w:rsid w:val="00F04DD5"/>
    <w:rsid w:val="00F32F9E"/>
    <w:rsid w:val="00F3518A"/>
    <w:rsid w:val="00F451A4"/>
    <w:rsid w:val="00F5256E"/>
    <w:rsid w:val="00F63127"/>
    <w:rsid w:val="00F734A1"/>
    <w:rsid w:val="00F8667B"/>
    <w:rsid w:val="00F95C5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94D1-EE4C-454B-B4BB-788EFB3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E4E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1">
    <w:name w:val="heading 1"/>
    <w:basedOn w:val="a0"/>
    <w:next w:val="a0"/>
    <w:link w:val="10"/>
    <w:qFormat/>
    <w:rsid w:val="00BB6964"/>
    <w:pPr>
      <w:keepNext/>
      <w:keepLines/>
      <w:pageBreakBefore/>
      <w:numPr>
        <w:numId w:val="13"/>
      </w:numPr>
      <w:spacing w:before="240" w:after="120" w:line="240" w:lineRule="auto"/>
      <w:outlineLvl w:val="0"/>
    </w:pPr>
    <w:rPr>
      <w:rFonts w:ascii="Arial" w:eastAsia="Times New Roman" w:hAnsi="Arial"/>
      <w:b/>
      <w:bCs/>
      <w:caps/>
      <w:sz w:val="27"/>
      <w:szCs w:val="24"/>
    </w:rPr>
  </w:style>
  <w:style w:type="paragraph" w:styleId="2">
    <w:name w:val="heading 2"/>
    <w:basedOn w:val="a0"/>
    <w:next w:val="a0"/>
    <w:link w:val="20"/>
    <w:qFormat/>
    <w:rsid w:val="00BB6964"/>
    <w:pPr>
      <w:keepNext/>
      <w:numPr>
        <w:ilvl w:val="1"/>
        <w:numId w:val="13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paragraph" w:styleId="3">
    <w:name w:val="heading 3"/>
    <w:basedOn w:val="a0"/>
    <w:next w:val="a0"/>
    <w:link w:val="30"/>
    <w:qFormat/>
    <w:rsid w:val="00BB6964"/>
    <w:pPr>
      <w:keepNext/>
      <w:keepLines/>
      <w:numPr>
        <w:ilvl w:val="2"/>
        <w:numId w:val="13"/>
      </w:numPr>
      <w:tabs>
        <w:tab w:val="clear" w:pos="1430"/>
        <w:tab w:val="num" w:pos="720"/>
      </w:tabs>
      <w:spacing w:before="240" w:after="120" w:line="240" w:lineRule="auto"/>
      <w:ind w:left="720"/>
      <w:outlineLvl w:val="2"/>
    </w:pPr>
    <w:rPr>
      <w:rFonts w:ascii="Arial" w:eastAsia="Times New Roman" w:hAnsi="Arial"/>
      <w:b/>
      <w:sz w:val="27"/>
      <w:szCs w:val="24"/>
    </w:rPr>
  </w:style>
  <w:style w:type="paragraph" w:styleId="4">
    <w:name w:val="heading 4"/>
    <w:basedOn w:val="a0"/>
    <w:next w:val="a0"/>
    <w:link w:val="40"/>
    <w:qFormat/>
    <w:rsid w:val="00BB6964"/>
    <w:pPr>
      <w:keepNext/>
      <w:numPr>
        <w:ilvl w:val="3"/>
        <w:numId w:val="13"/>
      </w:numPr>
      <w:spacing w:before="120" w:after="120" w:line="240" w:lineRule="auto"/>
      <w:outlineLvl w:val="3"/>
    </w:pPr>
    <w:rPr>
      <w:rFonts w:ascii="Arial Narrow" w:eastAsia="Times New Roman" w:hAnsi="Arial Narrow"/>
      <w:b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E7B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6964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964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B6964"/>
    <w:rPr>
      <w:rFonts w:ascii="Arial" w:eastAsia="Times New Roman" w:hAnsi="Arial" w:cs="Times New Roman"/>
      <w:b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6964"/>
    <w:rPr>
      <w:rFonts w:ascii="Arial Narrow" w:eastAsia="Times New Roman" w:hAnsi="Arial Narrow" w:cs="Times New Roman"/>
      <w:b/>
      <w:bCs/>
      <w:sz w:val="27"/>
      <w:szCs w:val="27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примечания Знак"/>
    <w:basedOn w:val="a1"/>
    <w:link w:val="a5"/>
    <w:uiPriority w:val="99"/>
    <w:rsid w:val="00E84E4E"/>
  </w:style>
  <w:style w:type="paragraph" w:styleId="a5">
    <w:name w:val="annotation text"/>
    <w:basedOn w:val="a0"/>
    <w:link w:val="a4"/>
    <w:uiPriority w:val="99"/>
    <w:unhideWhenUsed/>
    <w:rsid w:val="00E84E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uiPriority w:val="99"/>
    <w:semiHidden/>
    <w:rsid w:val="00E84E4E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aliases w:val="СПИСОК,Абзац списка для документа"/>
    <w:basedOn w:val="a0"/>
    <w:link w:val="a7"/>
    <w:uiPriority w:val="99"/>
    <w:qFormat/>
    <w:rsid w:val="00E84E4E"/>
    <w:pPr>
      <w:ind w:left="720"/>
      <w:contextualSpacing/>
    </w:p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84E4E"/>
    <w:rPr>
      <w:rFonts w:ascii="Calibri" w:eastAsia="Calibri" w:hAnsi="Calibri" w:cs="Times New Roman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F8667B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26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348D"/>
    <w:rPr>
      <w:rFonts w:ascii="Segoe UI" w:eastAsia="Calibri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BB6964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 1"/>
    <w:basedOn w:val="a0"/>
    <w:link w:val="13"/>
    <w:rsid w:val="00BB6964"/>
    <w:pPr>
      <w:tabs>
        <w:tab w:val="left" w:pos="709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бычный 1 Знак"/>
    <w:basedOn w:val="a1"/>
    <w:link w:val="12"/>
    <w:locked/>
    <w:rsid w:val="00BB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BB6964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BB6964"/>
    <w:pPr>
      <w:spacing w:line="240" w:lineRule="auto"/>
    </w:pPr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BB6964"/>
    <w:pPr>
      <w:tabs>
        <w:tab w:val="center" w:pos="4320"/>
        <w:tab w:val="right" w:pos="8640"/>
      </w:tabs>
      <w:spacing w:after="0" w:line="240" w:lineRule="auto"/>
      <w:ind w:firstLine="709"/>
      <w:contextualSpacing/>
      <w:jc w:val="both"/>
    </w:pPr>
    <w:rPr>
      <w:rFonts w:ascii="Times New Roman" w:eastAsiaTheme="minorHAnsi" w:hAnsi="Times New Roman"/>
      <w:sz w:val="27"/>
      <w:szCs w:val="27"/>
      <w:lang w:eastAsia="ja-JP"/>
    </w:rPr>
  </w:style>
  <w:style w:type="character" w:customStyle="1" w:styleId="ae">
    <w:name w:val="Верхний колонтитул Знак"/>
    <w:basedOn w:val="a1"/>
    <w:link w:val="ad"/>
    <w:uiPriority w:val="99"/>
    <w:rsid w:val="00BB6964"/>
    <w:rPr>
      <w:rFonts w:ascii="Times New Roman" w:hAnsi="Times New Roman" w:cs="Times New Roman"/>
      <w:sz w:val="27"/>
      <w:szCs w:val="27"/>
      <w:lang w:eastAsia="ja-JP"/>
    </w:rPr>
  </w:style>
  <w:style w:type="paragraph" w:styleId="af">
    <w:name w:val="footer"/>
    <w:basedOn w:val="a0"/>
    <w:link w:val="af0"/>
    <w:uiPriority w:val="99"/>
    <w:unhideWhenUsed/>
    <w:rsid w:val="00BB69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BB6964"/>
  </w:style>
  <w:style w:type="paragraph" w:customStyle="1" w:styleId="ConsPlusNormal">
    <w:name w:val="ConsPlusNormal"/>
    <w:rsid w:val="00B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CD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BC5C4C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af3">
    <w:name w:val="footnote text"/>
    <w:basedOn w:val="a0"/>
    <w:link w:val="af4"/>
    <w:uiPriority w:val="99"/>
    <w:semiHidden/>
    <w:unhideWhenUsed/>
    <w:rsid w:val="003960D4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960D4"/>
    <w:rPr>
      <w:rFonts w:ascii="Times New Roman" w:hAnsi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3960D4"/>
    <w:rPr>
      <w:vertAlign w:val="superscript"/>
    </w:rPr>
  </w:style>
  <w:style w:type="character" w:customStyle="1" w:styleId="80">
    <w:name w:val="Заголовок 8 Знак"/>
    <w:basedOn w:val="a1"/>
    <w:link w:val="8"/>
    <w:uiPriority w:val="9"/>
    <w:semiHidden/>
    <w:rsid w:val="002E7B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A45EB95-068D-4F59-AB19-800D904E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2019-07-10T09:06:00Z</cp:lastPrinted>
  <dcterms:created xsi:type="dcterms:W3CDTF">2019-10-29T09:40:00Z</dcterms:created>
  <dcterms:modified xsi:type="dcterms:W3CDTF">2019-12-10T10:37:00Z</dcterms:modified>
</cp:coreProperties>
</file>