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1D25B" w14:textId="525B4725" w:rsidR="003B0FCD" w:rsidRDefault="003B0FCD" w:rsidP="003B0FCD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Программа экспортного семинара</w:t>
      </w:r>
    </w:p>
    <w:p w14:paraId="4624FCB0" w14:textId="165BE44B" w:rsidR="003B0FCD" w:rsidRPr="00AB45EC" w:rsidRDefault="003B0FCD" w:rsidP="003B0FCD">
      <w:pPr>
        <w:spacing w:after="0" w:line="240" w:lineRule="auto"/>
        <w:rPr>
          <w:rFonts w:ascii="Times New Roman" w:hAnsi="Times New Roman"/>
          <w:b/>
          <w:u w:val="single"/>
        </w:rPr>
      </w:pPr>
      <w:r w:rsidRPr="00AB45EC">
        <w:rPr>
          <w:rFonts w:ascii="Times New Roman" w:hAnsi="Times New Roman"/>
          <w:b/>
          <w:u w:val="single"/>
        </w:rPr>
        <w:t xml:space="preserve">01 - 02.09.2020 г. с 10 ч.00 мин до 19 ч.00 мин. (местное время, </w:t>
      </w:r>
      <w:proofErr w:type="spellStart"/>
      <w:r w:rsidRPr="00AB45EC">
        <w:rPr>
          <w:rFonts w:ascii="Times New Roman" w:hAnsi="Times New Roman"/>
          <w:b/>
          <w:u w:val="single"/>
        </w:rPr>
        <w:t>Мск</w:t>
      </w:r>
      <w:proofErr w:type="spellEnd"/>
      <w:r w:rsidRPr="00AB45EC">
        <w:rPr>
          <w:rFonts w:ascii="Times New Roman" w:hAnsi="Times New Roman"/>
          <w:b/>
          <w:u w:val="single"/>
        </w:rPr>
        <w:t xml:space="preserve"> +4) </w:t>
      </w:r>
    </w:p>
    <w:p w14:paraId="13FED8F6" w14:textId="77777777" w:rsidR="003B0FCD" w:rsidRPr="00AB45EC" w:rsidRDefault="003B0FCD" w:rsidP="003B0FCD">
      <w:pPr>
        <w:spacing w:after="0" w:line="240" w:lineRule="auto"/>
        <w:rPr>
          <w:rFonts w:ascii="Times New Roman" w:hAnsi="Times New Roman"/>
          <w:b/>
        </w:rPr>
      </w:pPr>
      <w:r w:rsidRPr="00AB45EC">
        <w:rPr>
          <w:rFonts w:ascii="Times New Roman" w:hAnsi="Times New Roman"/>
          <w:b/>
        </w:rPr>
        <w:t xml:space="preserve">Тема семинара: «Основы экспортной деятельности».  </w:t>
      </w:r>
    </w:p>
    <w:tbl>
      <w:tblPr>
        <w:tblW w:w="718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52"/>
        <w:gridCol w:w="222"/>
        <w:gridCol w:w="14"/>
      </w:tblGrid>
      <w:tr w:rsidR="003B0FCD" w:rsidRPr="00AB45EC" w14:paraId="59C4A521" w14:textId="77777777" w:rsidTr="00975721">
        <w:trPr>
          <w:gridAfter w:val="1"/>
          <w:wAfter w:w="14" w:type="dxa"/>
          <w:trHeight w:val="112"/>
        </w:trPr>
        <w:tc>
          <w:tcPr>
            <w:tcW w:w="7174" w:type="dxa"/>
            <w:gridSpan w:val="2"/>
          </w:tcPr>
          <w:p w14:paraId="32D613DC" w14:textId="77777777" w:rsidR="003B0FCD" w:rsidRPr="00AB45EC" w:rsidRDefault="003B0FCD" w:rsidP="009757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45EC">
              <w:rPr>
                <w:rFonts w:ascii="Times New Roman" w:hAnsi="Times New Roman"/>
                <w:b/>
              </w:rPr>
              <w:t>Блок 1. ВВЕДЕНИЕ</w:t>
            </w:r>
          </w:p>
        </w:tc>
      </w:tr>
      <w:tr w:rsidR="003B0FCD" w:rsidRPr="00AB45EC" w14:paraId="53FC1A48" w14:textId="77777777" w:rsidTr="00975721">
        <w:trPr>
          <w:trHeight w:val="300"/>
        </w:trPr>
        <w:tc>
          <w:tcPr>
            <w:tcW w:w="6952" w:type="dxa"/>
          </w:tcPr>
          <w:p w14:paraId="67FFC465" w14:textId="77777777" w:rsidR="003B0FCD" w:rsidRPr="00AB45EC" w:rsidRDefault="003B0FCD" w:rsidP="00975721">
            <w:pPr>
              <w:spacing w:after="0" w:line="240" w:lineRule="auto"/>
            </w:pPr>
            <w:r w:rsidRPr="00AB45EC">
              <w:rPr>
                <w:rFonts w:ascii="Times New Roman" w:hAnsi="Times New Roman"/>
              </w:rPr>
              <w:t xml:space="preserve">Знакомство </w:t>
            </w:r>
          </w:p>
        </w:tc>
        <w:tc>
          <w:tcPr>
            <w:tcW w:w="236" w:type="dxa"/>
            <w:gridSpan w:val="2"/>
          </w:tcPr>
          <w:p w14:paraId="5A1E35A0" w14:textId="77777777" w:rsidR="003B0FCD" w:rsidRPr="00AB45EC" w:rsidRDefault="003B0FCD" w:rsidP="00975721">
            <w:pPr>
              <w:spacing w:after="0" w:line="240" w:lineRule="auto"/>
            </w:pPr>
          </w:p>
        </w:tc>
      </w:tr>
      <w:tr w:rsidR="003B0FCD" w:rsidRPr="00AB45EC" w14:paraId="79D47938" w14:textId="77777777" w:rsidTr="00975721">
        <w:trPr>
          <w:trHeight w:val="115"/>
        </w:trPr>
        <w:tc>
          <w:tcPr>
            <w:tcW w:w="6952" w:type="dxa"/>
          </w:tcPr>
          <w:p w14:paraId="09893039" w14:textId="77777777" w:rsidR="003B0FCD" w:rsidRPr="00AB45EC" w:rsidRDefault="003B0FCD" w:rsidP="009757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45EC">
              <w:rPr>
                <w:rFonts w:ascii="Times New Roman" w:hAnsi="Times New Roman"/>
                <w:b/>
              </w:rPr>
              <w:t xml:space="preserve">Блок 2. ВВЕДЕНИЕ В ЭКСПОРТ КАК ПРОЕКТ </w:t>
            </w:r>
          </w:p>
          <w:p w14:paraId="6F0BBC0B" w14:textId="77777777" w:rsidR="003B0FCD" w:rsidRPr="00AB45EC" w:rsidRDefault="003B0FCD" w:rsidP="009757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B45EC">
              <w:rPr>
                <w:rFonts w:ascii="Times New Roman" w:hAnsi="Times New Roman" w:cs="Times New Roman"/>
                <w:sz w:val="22"/>
                <w:szCs w:val="22"/>
              </w:rPr>
              <w:t xml:space="preserve">1. Видеоролик </w:t>
            </w:r>
          </w:p>
          <w:p w14:paraId="3039DAD2" w14:textId="77777777" w:rsidR="003B0FCD" w:rsidRPr="00AB45EC" w:rsidRDefault="003B0FCD" w:rsidP="009757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B45EC">
              <w:rPr>
                <w:rFonts w:ascii="Times New Roman" w:hAnsi="Times New Roman" w:cs="Times New Roman"/>
                <w:sz w:val="22"/>
                <w:szCs w:val="22"/>
              </w:rPr>
              <w:t xml:space="preserve">2. Преимущества экспортной деятельности </w:t>
            </w:r>
          </w:p>
          <w:p w14:paraId="368C88A0" w14:textId="77777777" w:rsidR="003B0FCD" w:rsidRPr="00AB45EC" w:rsidRDefault="003B0FCD" w:rsidP="009757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B45EC">
              <w:rPr>
                <w:rFonts w:ascii="Times New Roman" w:hAnsi="Times New Roman" w:cs="Times New Roman"/>
                <w:sz w:val="22"/>
                <w:szCs w:val="22"/>
              </w:rPr>
              <w:t xml:space="preserve">3. Введение. Жизненный Цикл Экспортного Проекта (ЖЦЭП) </w:t>
            </w:r>
          </w:p>
        </w:tc>
        <w:tc>
          <w:tcPr>
            <w:tcW w:w="236" w:type="dxa"/>
            <w:gridSpan w:val="2"/>
          </w:tcPr>
          <w:p w14:paraId="48622FE6" w14:textId="77777777" w:rsidR="003B0FCD" w:rsidRPr="00AB45EC" w:rsidRDefault="003B0FCD" w:rsidP="00975721">
            <w:pPr>
              <w:rPr>
                <w:rFonts w:ascii="Times New Roman" w:hAnsi="Times New Roman"/>
              </w:rPr>
            </w:pPr>
          </w:p>
        </w:tc>
      </w:tr>
      <w:tr w:rsidR="003B0FCD" w:rsidRPr="00AB45EC" w14:paraId="3AA96BD1" w14:textId="77777777" w:rsidTr="00975721">
        <w:trPr>
          <w:trHeight w:val="300"/>
        </w:trPr>
        <w:tc>
          <w:tcPr>
            <w:tcW w:w="6952" w:type="dxa"/>
          </w:tcPr>
          <w:p w14:paraId="673B6469" w14:textId="77777777" w:rsidR="003B0FCD" w:rsidRPr="00AB45EC" w:rsidRDefault="003B0FCD" w:rsidP="009757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45EC">
              <w:rPr>
                <w:rFonts w:ascii="Times New Roman" w:hAnsi="Times New Roman"/>
                <w:b/>
              </w:rPr>
              <w:t>Блок 3. ВЫБОР РЫНКА И ПОИСК ПОКУПАТЕЛЯ</w:t>
            </w:r>
          </w:p>
          <w:p w14:paraId="6C87EEC7" w14:textId="77777777" w:rsidR="003B0FCD" w:rsidRPr="00AB45EC" w:rsidRDefault="003B0FCD" w:rsidP="009757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B45EC">
              <w:rPr>
                <w:rFonts w:ascii="Times New Roman" w:hAnsi="Times New Roman" w:cs="Times New Roman"/>
                <w:sz w:val="22"/>
                <w:szCs w:val="22"/>
              </w:rPr>
              <w:t xml:space="preserve">1. Выбор места </w:t>
            </w:r>
          </w:p>
          <w:p w14:paraId="35E031F1" w14:textId="77777777" w:rsidR="003B0FCD" w:rsidRPr="00AB45EC" w:rsidRDefault="003B0FCD" w:rsidP="009757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B45EC">
              <w:rPr>
                <w:rFonts w:ascii="Times New Roman" w:hAnsi="Times New Roman" w:cs="Times New Roman"/>
                <w:sz w:val="22"/>
                <w:szCs w:val="22"/>
              </w:rPr>
              <w:t xml:space="preserve">2. Проведение исследования и выбор рынка </w:t>
            </w:r>
          </w:p>
          <w:p w14:paraId="74E8C8E2" w14:textId="77777777" w:rsidR="003B0FCD" w:rsidRPr="00AB45EC" w:rsidRDefault="003B0FCD" w:rsidP="009757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B45EC">
              <w:rPr>
                <w:rFonts w:ascii="Times New Roman" w:hAnsi="Times New Roman" w:cs="Times New Roman"/>
                <w:sz w:val="22"/>
                <w:szCs w:val="22"/>
              </w:rPr>
              <w:t xml:space="preserve">3. Источники коммерческой информации по странам и рынкам </w:t>
            </w:r>
          </w:p>
          <w:p w14:paraId="216F7A3E" w14:textId="77777777" w:rsidR="003B0FCD" w:rsidRPr="00AB45EC" w:rsidRDefault="003B0FCD" w:rsidP="009757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B45EC">
              <w:rPr>
                <w:rFonts w:ascii="Times New Roman" w:hAnsi="Times New Roman" w:cs="Times New Roman"/>
                <w:sz w:val="22"/>
                <w:szCs w:val="22"/>
              </w:rPr>
              <w:t xml:space="preserve">4. Работа с русскоязычными источниками информации по странам и рынкам </w:t>
            </w:r>
          </w:p>
          <w:p w14:paraId="4CB164FB" w14:textId="77777777" w:rsidR="003B0FCD" w:rsidRPr="00AB45EC" w:rsidRDefault="003B0FCD" w:rsidP="009757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B45EC">
              <w:rPr>
                <w:rFonts w:ascii="Times New Roman" w:hAnsi="Times New Roman" w:cs="Times New Roman"/>
                <w:sz w:val="22"/>
                <w:szCs w:val="22"/>
              </w:rPr>
              <w:t xml:space="preserve">5. Определение страны, наиболее благоприятной для экспорта </w:t>
            </w:r>
          </w:p>
          <w:p w14:paraId="4C7BBD76" w14:textId="77777777" w:rsidR="003B0FCD" w:rsidRPr="00AB45EC" w:rsidRDefault="003B0FCD" w:rsidP="009757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B45EC">
              <w:rPr>
                <w:rFonts w:ascii="Times New Roman" w:hAnsi="Times New Roman" w:cs="Times New Roman"/>
                <w:sz w:val="22"/>
                <w:szCs w:val="22"/>
              </w:rPr>
              <w:t xml:space="preserve">6. Поиск покупателя </w:t>
            </w:r>
          </w:p>
          <w:p w14:paraId="42202E42" w14:textId="77777777" w:rsidR="003B0FCD" w:rsidRPr="00AB45EC" w:rsidRDefault="003B0FCD" w:rsidP="009757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B45EC">
              <w:rPr>
                <w:rFonts w:ascii="Times New Roman" w:hAnsi="Times New Roman" w:cs="Times New Roman"/>
                <w:sz w:val="22"/>
                <w:szCs w:val="22"/>
              </w:rPr>
              <w:t xml:space="preserve">7. Поиск иностранного покупателя </w:t>
            </w:r>
          </w:p>
          <w:p w14:paraId="679B845F" w14:textId="77777777" w:rsidR="003B0FCD" w:rsidRPr="00AB45EC" w:rsidRDefault="003B0FCD" w:rsidP="0097572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4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Блок 4. ПОДГОТОВКА ПРОДУКТА К ТРЕБОВАНИЯМ РЫНКА/ПОКУПАТЕЛЯ</w:t>
            </w:r>
          </w:p>
          <w:p w14:paraId="54322E04" w14:textId="77777777" w:rsidR="003B0FCD" w:rsidRPr="00AB45EC" w:rsidRDefault="003B0FCD" w:rsidP="009757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B45EC">
              <w:rPr>
                <w:rFonts w:ascii="Times New Roman" w:hAnsi="Times New Roman" w:cs="Times New Roman"/>
                <w:sz w:val="22"/>
                <w:szCs w:val="22"/>
              </w:rPr>
              <w:t xml:space="preserve">1. Подготовка продукта к требованиям рынка/покупателя </w:t>
            </w:r>
          </w:p>
          <w:p w14:paraId="241C32CF" w14:textId="77777777" w:rsidR="003B0FCD" w:rsidRPr="00AB45EC" w:rsidRDefault="003B0FCD" w:rsidP="009757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B45EC">
              <w:rPr>
                <w:rFonts w:ascii="Times New Roman" w:hAnsi="Times New Roman" w:cs="Times New Roman"/>
                <w:sz w:val="22"/>
                <w:szCs w:val="22"/>
              </w:rPr>
              <w:t xml:space="preserve">2. Определение разрешительной документации. </w:t>
            </w:r>
          </w:p>
          <w:p w14:paraId="68D6037E" w14:textId="77777777" w:rsidR="003B0FCD" w:rsidRPr="00AB45EC" w:rsidRDefault="003B0FCD" w:rsidP="009757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B45EC">
              <w:rPr>
                <w:rFonts w:ascii="Times New Roman" w:hAnsi="Times New Roman" w:cs="Times New Roman"/>
                <w:sz w:val="22"/>
                <w:szCs w:val="22"/>
              </w:rPr>
              <w:t xml:space="preserve">3. Защита интеллектуальной собственности и ноу-хау на внешних рынках </w:t>
            </w:r>
          </w:p>
        </w:tc>
        <w:tc>
          <w:tcPr>
            <w:tcW w:w="236" w:type="dxa"/>
            <w:gridSpan w:val="2"/>
          </w:tcPr>
          <w:p w14:paraId="7550DFDF" w14:textId="77777777" w:rsidR="003B0FCD" w:rsidRPr="00AB45EC" w:rsidRDefault="003B0FCD" w:rsidP="00975721">
            <w:pPr>
              <w:rPr>
                <w:rFonts w:ascii="Times New Roman" w:hAnsi="Times New Roman"/>
              </w:rPr>
            </w:pPr>
          </w:p>
        </w:tc>
      </w:tr>
      <w:tr w:rsidR="003B0FCD" w:rsidRPr="00AB45EC" w14:paraId="5E8D9CE1" w14:textId="77777777" w:rsidTr="00975721">
        <w:trPr>
          <w:trHeight w:val="1192"/>
        </w:trPr>
        <w:tc>
          <w:tcPr>
            <w:tcW w:w="6952" w:type="dxa"/>
          </w:tcPr>
          <w:p w14:paraId="109A09DE" w14:textId="77777777" w:rsidR="003B0FCD" w:rsidRPr="00AB45EC" w:rsidRDefault="003B0FCD" w:rsidP="009757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45EC">
              <w:rPr>
                <w:rFonts w:ascii="Times New Roman" w:hAnsi="Times New Roman"/>
                <w:b/>
              </w:rPr>
              <w:t xml:space="preserve">Блок 5. ПЕРЕГОВОРЫ С ПОКУПАТЕЛЕМ И ЗАКЛЮЧЕНИЕ ВНЕШНЕТОРГОВОГО КОНТРАКТА </w:t>
            </w:r>
          </w:p>
          <w:p w14:paraId="0079546E" w14:textId="77777777" w:rsidR="003B0FCD" w:rsidRPr="00AB45EC" w:rsidRDefault="003B0FCD" w:rsidP="009757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B45EC">
              <w:rPr>
                <w:rFonts w:ascii="Times New Roman" w:hAnsi="Times New Roman" w:cs="Times New Roman"/>
                <w:sz w:val="22"/>
                <w:szCs w:val="22"/>
              </w:rPr>
              <w:t xml:space="preserve">1. Переговоры </w:t>
            </w:r>
          </w:p>
          <w:p w14:paraId="49A8BE14" w14:textId="77777777" w:rsidR="003B0FCD" w:rsidRPr="00AB45EC" w:rsidRDefault="003B0FCD" w:rsidP="009757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B45EC">
              <w:rPr>
                <w:rFonts w:ascii="Times New Roman" w:hAnsi="Times New Roman" w:cs="Times New Roman"/>
                <w:sz w:val="22"/>
                <w:szCs w:val="22"/>
              </w:rPr>
              <w:t xml:space="preserve">2. Подготовка к переговорам </w:t>
            </w:r>
          </w:p>
          <w:p w14:paraId="6990CEFE" w14:textId="77777777" w:rsidR="003B0FCD" w:rsidRPr="00AB45EC" w:rsidRDefault="003B0FCD" w:rsidP="009757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B45EC">
              <w:rPr>
                <w:rFonts w:ascii="Times New Roman" w:hAnsi="Times New Roman" w:cs="Times New Roman"/>
                <w:sz w:val="22"/>
                <w:szCs w:val="22"/>
              </w:rPr>
              <w:t xml:space="preserve">3. Подготовка и заключение внешнеторгового контракта </w:t>
            </w:r>
          </w:p>
          <w:p w14:paraId="7361E7BF" w14:textId="77777777" w:rsidR="003B0FCD" w:rsidRPr="00AB45EC" w:rsidRDefault="003B0FCD" w:rsidP="009757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B45EC">
              <w:rPr>
                <w:rFonts w:ascii="Times New Roman" w:hAnsi="Times New Roman" w:cs="Times New Roman"/>
                <w:sz w:val="22"/>
                <w:szCs w:val="22"/>
              </w:rPr>
              <w:t xml:space="preserve">4. Контракты друг с другом </w:t>
            </w:r>
          </w:p>
        </w:tc>
        <w:tc>
          <w:tcPr>
            <w:tcW w:w="236" w:type="dxa"/>
            <w:gridSpan w:val="2"/>
          </w:tcPr>
          <w:p w14:paraId="0E0485CC" w14:textId="77777777" w:rsidR="003B0FCD" w:rsidRPr="00AB45EC" w:rsidRDefault="003B0FCD" w:rsidP="00975721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B0FCD" w:rsidRPr="00AB45EC" w14:paraId="456B7BC3" w14:textId="77777777" w:rsidTr="00975721">
        <w:trPr>
          <w:trHeight w:val="141"/>
        </w:trPr>
        <w:tc>
          <w:tcPr>
            <w:tcW w:w="6952" w:type="dxa"/>
          </w:tcPr>
          <w:p w14:paraId="79C83F4C" w14:textId="77777777" w:rsidR="003B0FCD" w:rsidRPr="00AB45EC" w:rsidRDefault="003B0FCD" w:rsidP="009757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45EC">
              <w:rPr>
                <w:rFonts w:ascii="Times New Roman" w:hAnsi="Times New Roman"/>
                <w:b/>
              </w:rPr>
              <w:t xml:space="preserve">Блок 6. ПРОИЗВОДСТВО </w:t>
            </w:r>
          </w:p>
          <w:p w14:paraId="12314577" w14:textId="77777777" w:rsidR="003B0FCD" w:rsidRPr="00AB45EC" w:rsidRDefault="003B0FCD" w:rsidP="009757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B45EC">
              <w:rPr>
                <w:rFonts w:ascii="Times New Roman" w:hAnsi="Times New Roman" w:cs="Times New Roman"/>
                <w:sz w:val="22"/>
                <w:szCs w:val="22"/>
              </w:rPr>
              <w:t xml:space="preserve">1. Производство </w:t>
            </w:r>
          </w:p>
          <w:p w14:paraId="0742ADA4" w14:textId="77777777" w:rsidR="003B0FCD" w:rsidRPr="00AB45EC" w:rsidRDefault="003B0FCD" w:rsidP="009757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B45EC">
              <w:rPr>
                <w:rFonts w:ascii="Times New Roman" w:hAnsi="Times New Roman" w:cs="Times New Roman"/>
                <w:sz w:val="22"/>
                <w:szCs w:val="22"/>
              </w:rPr>
              <w:t>2. Алгоритм оценки готовности предприятия к экспорту.</w:t>
            </w:r>
          </w:p>
          <w:p w14:paraId="240C2407" w14:textId="77777777" w:rsidR="003B0FCD" w:rsidRPr="00AB45EC" w:rsidRDefault="003B0FCD" w:rsidP="009757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B45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Блок 7. </w:t>
            </w:r>
            <w:r w:rsidRPr="00AB4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ПОДГОТОВКА ТОВАРА К ЭКСПОРТУ. ДОСТАВКА ТОВАРА ИНОСТРАННОМУ ПОКУПАТЕЛЮ (ТАМОЖНЯ И ЛОГИСТИКА) </w:t>
            </w:r>
          </w:p>
          <w:p w14:paraId="00CEE3E8" w14:textId="77777777" w:rsidR="003B0FCD" w:rsidRPr="00AB45EC" w:rsidRDefault="003B0FCD" w:rsidP="009757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B45EC">
              <w:rPr>
                <w:rFonts w:ascii="Times New Roman" w:hAnsi="Times New Roman" w:cs="Times New Roman"/>
                <w:sz w:val="22"/>
                <w:szCs w:val="22"/>
              </w:rPr>
              <w:t xml:space="preserve">1. Таможня </w:t>
            </w:r>
          </w:p>
          <w:p w14:paraId="1C09FA13" w14:textId="77777777" w:rsidR="003B0FCD" w:rsidRPr="00AB45EC" w:rsidRDefault="003B0FCD" w:rsidP="009757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B45EC">
              <w:rPr>
                <w:rFonts w:ascii="Times New Roman" w:hAnsi="Times New Roman" w:cs="Times New Roman"/>
                <w:sz w:val="22"/>
                <w:szCs w:val="22"/>
              </w:rPr>
              <w:t xml:space="preserve">2. Готовность компании к таможенному оформлению </w:t>
            </w:r>
          </w:p>
          <w:p w14:paraId="45CB669F" w14:textId="77777777" w:rsidR="003B0FCD" w:rsidRPr="00AB45EC" w:rsidRDefault="003B0FCD" w:rsidP="009757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B45EC">
              <w:rPr>
                <w:rFonts w:ascii="Times New Roman" w:hAnsi="Times New Roman" w:cs="Times New Roman"/>
                <w:sz w:val="22"/>
                <w:szCs w:val="22"/>
              </w:rPr>
              <w:t xml:space="preserve">3. Логистика </w:t>
            </w:r>
          </w:p>
          <w:p w14:paraId="272CBE30" w14:textId="77777777" w:rsidR="003B0FCD" w:rsidRPr="00AB45EC" w:rsidRDefault="003B0FCD" w:rsidP="009757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B4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Блок 8. ОПЛАТА (ВАЛЮТНЫЕ ПЛАТЕЖИ). РИСКИ В ЭКСПОРТНОЙ ДЕЯТЕЛЬНОСТИ </w:t>
            </w:r>
          </w:p>
          <w:p w14:paraId="7A89001D" w14:textId="77777777" w:rsidR="003B0FCD" w:rsidRPr="00AB45EC" w:rsidRDefault="003B0FCD" w:rsidP="009757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B45EC">
              <w:rPr>
                <w:rFonts w:ascii="Times New Roman" w:hAnsi="Times New Roman" w:cs="Times New Roman"/>
                <w:sz w:val="22"/>
                <w:szCs w:val="22"/>
              </w:rPr>
              <w:t xml:space="preserve">1. Оплата контракта. Валютные платежи </w:t>
            </w:r>
          </w:p>
          <w:p w14:paraId="74D66014" w14:textId="77777777" w:rsidR="003B0FCD" w:rsidRPr="00AB45EC" w:rsidRDefault="003B0FCD" w:rsidP="009757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B45EC">
              <w:rPr>
                <w:rFonts w:ascii="Times New Roman" w:hAnsi="Times New Roman" w:cs="Times New Roman"/>
                <w:sz w:val="22"/>
                <w:szCs w:val="22"/>
              </w:rPr>
              <w:t xml:space="preserve">2. План подготовки к получению оплаты за товар </w:t>
            </w:r>
          </w:p>
          <w:p w14:paraId="5F30CFBB" w14:textId="77777777" w:rsidR="003B0FCD" w:rsidRPr="00AB45EC" w:rsidRDefault="003B0FCD" w:rsidP="009757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B45EC">
              <w:rPr>
                <w:rFonts w:ascii="Times New Roman" w:hAnsi="Times New Roman" w:cs="Times New Roman"/>
                <w:sz w:val="22"/>
                <w:szCs w:val="22"/>
              </w:rPr>
              <w:t xml:space="preserve">3. Экспортные риски </w:t>
            </w:r>
          </w:p>
          <w:p w14:paraId="6E9E2B7F" w14:textId="77777777" w:rsidR="003B0FCD" w:rsidRPr="00AB45EC" w:rsidRDefault="003B0FCD" w:rsidP="009757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B45EC">
              <w:rPr>
                <w:rFonts w:ascii="Times New Roman" w:hAnsi="Times New Roman" w:cs="Times New Roman"/>
                <w:sz w:val="22"/>
                <w:szCs w:val="22"/>
              </w:rPr>
              <w:t xml:space="preserve">4. Решение кейса «Риски» </w:t>
            </w:r>
          </w:p>
          <w:p w14:paraId="44F79CED" w14:textId="77777777" w:rsidR="003B0FCD" w:rsidRPr="00AB45EC" w:rsidRDefault="003B0FCD" w:rsidP="009757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B45EC">
              <w:rPr>
                <w:rFonts w:ascii="Times New Roman" w:hAnsi="Times New Roman" w:cs="Times New Roman"/>
                <w:sz w:val="22"/>
                <w:szCs w:val="22"/>
              </w:rPr>
              <w:t xml:space="preserve">5. План предварительной оценки рисков в отношении потенциального рынка (рынков) </w:t>
            </w:r>
          </w:p>
          <w:p w14:paraId="6A4BF840" w14:textId="77777777" w:rsidR="003B0FCD" w:rsidRPr="00AB45EC" w:rsidRDefault="003B0FCD" w:rsidP="009757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B45EC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«Жизненного цикла экспортного проекта (на примере своей компании)» </w:t>
            </w:r>
          </w:p>
          <w:p w14:paraId="7F7FAC60" w14:textId="77777777" w:rsidR="003B0FCD" w:rsidRPr="00AB45EC" w:rsidRDefault="003B0FCD" w:rsidP="009757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B4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Блок 9. ГОСУДАРСТВЕННАЯ ПОДДЕРЖКА ЭКСПОРТНОГО ПРОЕКТА </w:t>
            </w:r>
          </w:p>
          <w:p w14:paraId="6004EC1D" w14:textId="77777777" w:rsidR="003B0FCD" w:rsidRPr="00AB45EC" w:rsidRDefault="003B0FCD" w:rsidP="009757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B45EC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Государственная поддержка экспортного проекта </w:t>
            </w:r>
          </w:p>
          <w:p w14:paraId="37E2FD83" w14:textId="77777777" w:rsidR="003B0FCD" w:rsidRPr="00AB45EC" w:rsidRDefault="003B0FCD" w:rsidP="009757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B45EC">
              <w:rPr>
                <w:rFonts w:ascii="Times New Roman" w:hAnsi="Times New Roman" w:cs="Times New Roman"/>
                <w:sz w:val="22"/>
                <w:szCs w:val="22"/>
              </w:rPr>
              <w:t>Дискуссия-консультация</w:t>
            </w:r>
          </w:p>
          <w:p w14:paraId="1A24506D" w14:textId="77777777" w:rsidR="003B0FCD" w:rsidRPr="00AB45EC" w:rsidRDefault="003B0FCD" w:rsidP="009757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45EC">
              <w:rPr>
                <w:rFonts w:ascii="Times New Roman" w:hAnsi="Times New Roman"/>
                <w:b/>
              </w:rPr>
              <w:t xml:space="preserve">ПОДВЕДЕНИЕ ИТОГОВ </w:t>
            </w:r>
          </w:p>
          <w:p w14:paraId="7E2E2429" w14:textId="77777777" w:rsidR="003B0FCD" w:rsidRPr="00AB45EC" w:rsidRDefault="003B0FCD" w:rsidP="00975721">
            <w:pPr>
              <w:spacing w:after="0" w:line="240" w:lineRule="auto"/>
              <w:rPr>
                <w:rFonts w:ascii="Times New Roman" w:hAnsi="Times New Roman"/>
              </w:rPr>
            </w:pPr>
            <w:r w:rsidRPr="00AB45EC">
              <w:rPr>
                <w:rFonts w:ascii="Times New Roman" w:hAnsi="Times New Roman"/>
              </w:rPr>
              <w:t xml:space="preserve">Обратная связь / Итоговые отзывы </w:t>
            </w:r>
          </w:p>
        </w:tc>
        <w:tc>
          <w:tcPr>
            <w:tcW w:w="236" w:type="dxa"/>
            <w:gridSpan w:val="2"/>
          </w:tcPr>
          <w:p w14:paraId="4B2E2C6F" w14:textId="77777777" w:rsidR="003B0FCD" w:rsidRPr="00AB45EC" w:rsidRDefault="003B0FCD" w:rsidP="00975721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0BA83633" w14:textId="77777777" w:rsidR="00CA6143" w:rsidRDefault="00CA6143"/>
    <w:sectPr w:rsidR="00CA6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CD"/>
    <w:rsid w:val="003B0FCD"/>
    <w:rsid w:val="00CA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16DF"/>
  <w15:chartTrackingRefBased/>
  <w15:docId w15:val="{02A5E3F4-C0A3-43B6-88C8-F95753A8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B0FCD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0F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SCX SCX</dc:creator>
  <cp:keywords/>
  <dc:description/>
  <cp:lastModifiedBy>SCX SCX</cp:lastModifiedBy>
  <cp:revision>1</cp:revision>
  <dcterms:created xsi:type="dcterms:W3CDTF">2020-08-14T03:54:00Z</dcterms:created>
  <dcterms:modified xsi:type="dcterms:W3CDTF">2020-08-14T03:54:00Z</dcterms:modified>
</cp:coreProperties>
</file>