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1C3A79" w14:textId="77777777" w:rsidR="00C92A92" w:rsidRDefault="00C92A92" w:rsidP="00C92A92">
      <w:pPr>
        <w:jc w:val="right"/>
        <w:rPr>
          <w:b/>
        </w:rPr>
      </w:pPr>
      <w:bookmarkStart w:id="0" w:name="П2"/>
      <w:r w:rsidRPr="00AA328B">
        <w:rPr>
          <w:b/>
        </w:rPr>
        <w:t>Приложение №2</w:t>
      </w:r>
    </w:p>
    <w:bookmarkEnd w:id="0"/>
    <w:p w14:paraId="56FC36A2" w14:textId="77777777" w:rsidR="00C92A92" w:rsidRPr="007A0766" w:rsidRDefault="00C92A92" w:rsidP="00C92A92">
      <w:pPr>
        <w:ind w:firstLine="567"/>
        <w:jc w:val="center"/>
        <w:rPr>
          <w:b/>
          <w:bCs/>
          <w:vertAlign w:val="superscript"/>
        </w:rPr>
      </w:pPr>
      <w:r w:rsidRPr="00A604CB">
        <w:rPr>
          <w:b/>
          <w:bCs/>
        </w:rPr>
        <w:t>Перечень документов, необходимых для получения микрозайма</w:t>
      </w:r>
      <w:r w:rsidRPr="007A0766">
        <w:rPr>
          <w:rStyle w:val="afb"/>
          <w:color w:val="FFFFFF" w:themeColor="background1"/>
        </w:rPr>
        <w:footnoteReference w:id="1"/>
      </w:r>
      <w:r>
        <w:rPr>
          <w:b/>
          <w:bCs/>
          <w:vertAlign w:val="superscript"/>
        </w:rPr>
        <w:t>1</w:t>
      </w:r>
    </w:p>
    <w:p w14:paraId="24C8B64D" w14:textId="77777777" w:rsidR="00C92A92" w:rsidRPr="00A604CB" w:rsidRDefault="00C92A92" w:rsidP="00C92A92">
      <w:pPr>
        <w:ind w:firstLine="567"/>
        <w:jc w:val="center"/>
        <w:rPr>
          <w:b/>
          <w:bCs/>
        </w:rPr>
      </w:pPr>
      <w:r w:rsidRPr="00A604CB">
        <w:rPr>
          <w:b/>
          <w:bCs/>
        </w:rPr>
        <w:t>(для заемщиков юридических лиц)</w:t>
      </w:r>
    </w:p>
    <w:p w14:paraId="43066C75" w14:textId="77777777" w:rsidR="00C92A92" w:rsidRPr="00200597" w:rsidRDefault="00C92A92" w:rsidP="00C92A92">
      <w:pPr>
        <w:jc w:val="both"/>
      </w:pPr>
    </w:p>
    <w:p w14:paraId="687B9F17" w14:textId="77777777" w:rsidR="00C92A92" w:rsidRPr="00200597" w:rsidRDefault="00C92A92" w:rsidP="00C92A92">
      <w:pPr>
        <w:pStyle w:val="a3"/>
        <w:numPr>
          <w:ilvl w:val="0"/>
          <w:numId w:val="17"/>
        </w:numPr>
        <w:tabs>
          <w:tab w:val="left" w:pos="851"/>
          <w:tab w:val="left" w:pos="1134"/>
        </w:tabs>
        <w:spacing w:line="256" w:lineRule="auto"/>
        <w:ind w:left="0" w:firstLine="709"/>
        <w:jc w:val="both"/>
      </w:pPr>
      <w:bookmarkStart w:id="1" w:name="_Hlk42609165"/>
      <w:r w:rsidRPr="00200597">
        <w:t xml:space="preserve">Заявление - анкета на микрозаём (ЮЛ) </w:t>
      </w:r>
      <w:r w:rsidRPr="00200597">
        <w:rPr>
          <w:i/>
        </w:rPr>
        <w:t>(по форме Фонда).</w:t>
      </w:r>
    </w:p>
    <w:p w14:paraId="69932658" w14:textId="77777777" w:rsidR="00C92A92" w:rsidRPr="00200597" w:rsidRDefault="00C92A92" w:rsidP="00C92A92">
      <w:pPr>
        <w:pStyle w:val="a3"/>
        <w:numPr>
          <w:ilvl w:val="0"/>
          <w:numId w:val="17"/>
        </w:numPr>
        <w:tabs>
          <w:tab w:val="left" w:pos="851"/>
          <w:tab w:val="left" w:pos="1134"/>
        </w:tabs>
        <w:spacing w:line="256" w:lineRule="auto"/>
        <w:ind w:left="0" w:firstLine="709"/>
        <w:jc w:val="both"/>
        <w:rPr>
          <w:i/>
          <w:iCs/>
        </w:rPr>
      </w:pPr>
      <w:r w:rsidRPr="00200597">
        <w:t xml:space="preserve">Анкеты физических лиц (руководителя, всех учредителей) </w:t>
      </w:r>
      <w:r w:rsidRPr="00200597">
        <w:rPr>
          <w:i/>
          <w:iCs/>
        </w:rPr>
        <w:t>(по форме Фонда).</w:t>
      </w:r>
    </w:p>
    <w:p w14:paraId="4D32FAE0" w14:textId="77777777" w:rsidR="00C92A92" w:rsidRPr="00200597" w:rsidRDefault="00C92A92" w:rsidP="00C92A92">
      <w:pPr>
        <w:pStyle w:val="a3"/>
        <w:numPr>
          <w:ilvl w:val="0"/>
          <w:numId w:val="17"/>
        </w:numPr>
        <w:tabs>
          <w:tab w:val="left" w:pos="851"/>
          <w:tab w:val="left" w:pos="1134"/>
        </w:tabs>
        <w:spacing w:line="256" w:lineRule="auto"/>
        <w:ind w:left="0" w:firstLine="709"/>
        <w:jc w:val="both"/>
      </w:pPr>
      <w:r w:rsidRPr="00200597">
        <w:t>Копия паспорта (</w:t>
      </w:r>
      <w:proofErr w:type="spellStart"/>
      <w:r w:rsidRPr="00200597">
        <w:t>ов</w:t>
      </w:r>
      <w:proofErr w:type="spellEnd"/>
      <w:r w:rsidRPr="00200597">
        <w:t>) учредителя (ей) заемщика (все страницы).</w:t>
      </w:r>
      <w:r w:rsidRPr="00200597">
        <w:rPr>
          <w:vertAlign w:val="superscript"/>
        </w:rPr>
        <w:t>1</w:t>
      </w:r>
    </w:p>
    <w:p w14:paraId="37CF3559" w14:textId="77777777" w:rsidR="00C92A92" w:rsidRPr="00200597" w:rsidRDefault="00C92A92" w:rsidP="00C92A92">
      <w:pPr>
        <w:pStyle w:val="a3"/>
        <w:numPr>
          <w:ilvl w:val="0"/>
          <w:numId w:val="17"/>
        </w:numPr>
        <w:tabs>
          <w:tab w:val="left" w:pos="851"/>
          <w:tab w:val="left" w:pos="1134"/>
        </w:tabs>
        <w:spacing w:line="256" w:lineRule="auto"/>
        <w:ind w:left="0" w:firstLine="709"/>
        <w:jc w:val="both"/>
      </w:pPr>
      <w:r w:rsidRPr="00200597">
        <w:t>Копия страхового свидетельства (СНИЛС) учредителя (ей) заемщика.</w:t>
      </w:r>
      <w:r w:rsidRPr="00200597">
        <w:rPr>
          <w:vertAlign w:val="superscript"/>
        </w:rPr>
        <w:t>1</w:t>
      </w:r>
    </w:p>
    <w:p w14:paraId="233E663C" w14:textId="77777777" w:rsidR="00C92A92" w:rsidRPr="00200597" w:rsidRDefault="00C92A92" w:rsidP="00C92A92">
      <w:pPr>
        <w:pStyle w:val="a3"/>
        <w:numPr>
          <w:ilvl w:val="0"/>
          <w:numId w:val="17"/>
        </w:numPr>
        <w:tabs>
          <w:tab w:val="left" w:pos="851"/>
          <w:tab w:val="left" w:pos="1134"/>
        </w:tabs>
        <w:spacing w:line="256" w:lineRule="auto"/>
        <w:ind w:left="0" w:firstLine="709"/>
        <w:jc w:val="both"/>
      </w:pPr>
      <w:r w:rsidRPr="00200597">
        <w:t>Копия свидетельства о государственной регистрации (ОГРН).</w:t>
      </w:r>
      <w:r w:rsidRPr="00200597">
        <w:rPr>
          <w:vertAlign w:val="superscript"/>
        </w:rPr>
        <w:t>1</w:t>
      </w:r>
    </w:p>
    <w:p w14:paraId="2BE4C98A" w14:textId="77777777" w:rsidR="00C92A92" w:rsidRPr="00200597" w:rsidRDefault="00C92A92" w:rsidP="00C92A92">
      <w:pPr>
        <w:pStyle w:val="a3"/>
        <w:numPr>
          <w:ilvl w:val="0"/>
          <w:numId w:val="17"/>
        </w:numPr>
        <w:tabs>
          <w:tab w:val="left" w:pos="851"/>
          <w:tab w:val="left" w:pos="1134"/>
        </w:tabs>
        <w:spacing w:line="256" w:lineRule="auto"/>
        <w:ind w:left="0" w:firstLine="709"/>
        <w:jc w:val="both"/>
      </w:pPr>
      <w:r w:rsidRPr="00200597">
        <w:t>Копия свидетельства о постановке на учет в налоговом органе (ИНН).</w:t>
      </w:r>
      <w:r w:rsidRPr="00200597">
        <w:rPr>
          <w:vertAlign w:val="superscript"/>
        </w:rPr>
        <w:t>1</w:t>
      </w:r>
    </w:p>
    <w:p w14:paraId="03148063" w14:textId="77777777" w:rsidR="00C92A92" w:rsidRPr="00200597" w:rsidRDefault="00C92A92" w:rsidP="00C92A92">
      <w:pPr>
        <w:pStyle w:val="a3"/>
        <w:numPr>
          <w:ilvl w:val="0"/>
          <w:numId w:val="17"/>
        </w:numPr>
        <w:tabs>
          <w:tab w:val="left" w:pos="851"/>
          <w:tab w:val="left" w:pos="1134"/>
        </w:tabs>
        <w:spacing w:line="256" w:lineRule="auto"/>
        <w:ind w:left="0" w:firstLine="709"/>
        <w:jc w:val="both"/>
      </w:pPr>
      <w:r w:rsidRPr="00200597">
        <w:t>Копия Устава, заверенная заемщиком.</w:t>
      </w:r>
      <w:r w:rsidRPr="00200597">
        <w:rPr>
          <w:vertAlign w:val="superscript"/>
        </w:rPr>
        <w:t>1</w:t>
      </w:r>
    </w:p>
    <w:p w14:paraId="448E13DB" w14:textId="77777777" w:rsidR="00C92A92" w:rsidRPr="00200597" w:rsidRDefault="00C92A92" w:rsidP="00C92A92">
      <w:pPr>
        <w:pStyle w:val="a3"/>
        <w:numPr>
          <w:ilvl w:val="0"/>
          <w:numId w:val="17"/>
        </w:numPr>
        <w:tabs>
          <w:tab w:val="left" w:pos="851"/>
          <w:tab w:val="left" w:pos="1134"/>
        </w:tabs>
        <w:spacing w:line="256" w:lineRule="auto"/>
        <w:ind w:left="0" w:firstLine="709"/>
        <w:jc w:val="both"/>
      </w:pPr>
      <w:r w:rsidRPr="00200597">
        <w:t>Копия протокола решения общего собрания участников, подтверждающая полномочия единоличного исполнительного органа, копии приказов о назначении руководителя, главного бухгалтера.</w:t>
      </w:r>
      <w:r w:rsidRPr="00200597">
        <w:rPr>
          <w:vertAlign w:val="superscript"/>
        </w:rPr>
        <w:t>1</w:t>
      </w:r>
    </w:p>
    <w:p w14:paraId="199C93C0" w14:textId="77777777" w:rsidR="00C92A92" w:rsidRPr="00200597" w:rsidRDefault="00C92A92" w:rsidP="00C92A92">
      <w:pPr>
        <w:pStyle w:val="a3"/>
        <w:numPr>
          <w:ilvl w:val="0"/>
          <w:numId w:val="17"/>
        </w:numPr>
        <w:tabs>
          <w:tab w:val="left" w:pos="851"/>
          <w:tab w:val="left" w:pos="1134"/>
        </w:tabs>
        <w:spacing w:line="256" w:lineRule="auto"/>
        <w:ind w:left="0" w:firstLine="709"/>
        <w:jc w:val="both"/>
      </w:pPr>
      <w:r w:rsidRPr="00200597">
        <w:t>Решение общего собрания участников об одобрении крупной сделки (в том числе по микрозайму, залогу, предоставлению поручительства).</w:t>
      </w:r>
    </w:p>
    <w:p w14:paraId="26DCF967" w14:textId="77777777" w:rsidR="00C92A92" w:rsidRPr="00200597" w:rsidRDefault="00C92A92" w:rsidP="00C92A92">
      <w:pPr>
        <w:pStyle w:val="a3"/>
        <w:numPr>
          <w:ilvl w:val="0"/>
          <w:numId w:val="17"/>
        </w:numPr>
        <w:tabs>
          <w:tab w:val="left" w:pos="851"/>
          <w:tab w:val="left" w:pos="1134"/>
        </w:tabs>
        <w:spacing w:line="256" w:lineRule="auto"/>
        <w:ind w:left="0" w:firstLine="709"/>
        <w:jc w:val="both"/>
      </w:pPr>
      <w:r w:rsidRPr="00200597">
        <w:t xml:space="preserve">Справка об открытых банковских счетах Заемщика (об отсутствии открытых расчетных счетов) </w:t>
      </w:r>
      <w:r w:rsidRPr="00200597">
        <w:rPr>
          <w:i/>
          <w:iCs/>
        </w:rPr>
        <w:t>(по форме Фонда).</w:t>
      </w:r>
    </w:p>
    <w:bookmarkEnd w:id="1"/>
    <w:p w14:paraId="0658B74B" w14:textId="77777777" w:rsidR="00C92A92" w:rsidRPr="00200597" w:rsidRDefault="00C92A92" w:rsidP="00C92A92">
      <w:pPr>
        <w:pStyle w:val="a3"/>
        <w:numPr>
          <w:ilvl w:val="0"/>
          <w:numId w:val="17"/>
        </w:numPr>
        <w:tabs>
          <w:tab w:val="left" w:pos="851"/>
          <w:tab w:val="left" w:pos="1134"/>
        </w:tabs>
        <w:spacing w:line="256" w:lineRule="auto"/>
        <w:ind w:left="0" w:firstLine="709"/>
        <w:jc w:val="both"/>
      </w:pPr>
      <w:r w:rsidRPr="00200597">
        <w:t>Справки об оборотах по расчетным счетам помесячно за последние 12 месяцев, об отсутствии претензий к счету, о ссудной задолженности, полученная не ранее чем за 30 календарных дней до даты обращения в Фонд (по всем открытым расчетным счетам).</w:t>
      </w:r>
    </w:p>
    <w:p w14:paraId="147C67AE" w14:textId="77777777" w:rsidR="00C92A92" w:rsidRPr="00200597" w:rsidRDefault="00C92A92" w:rsidP="00C92A92">
      <w:pPr>
        <w:pStyle w:val="a3"/>
        <w:numPr>
          <w:ilvl w:val="0"/>
          <w:numId w:val="17"/>
        </w:numPr>
        <w:tabs>
          <w:tab w:val="left" w:pos="851"/>
          <w:tab w:val="left" w:pos="1134"/>
        </w:tabs>
        <w:spacing w:line="256" w:lineRule="auto"/>
        <w:ind w:left="0" w:firstLine="709"/>
        <w:jc w:val="both"/>
        <w:rPr>
          <w:i/>
          <w:iCs/>
        </w:rPr>
      </w:pPr>
      <w:r w:rsidRPr="00200597">
        <w:t xml:space="preserve">Технико-экономическое обоснование микрозайма </w:t>
      </w:r>
      <w:r w:rsidRPr="00200597">
        <w:rPr>
          <w:i/>
          <w:iCs/>
        </w:rPr>
        <w:t>(по форме Фонда).</w:t>
      </w:r>
    </w:p>
    <w:p w14:paraId="03A230DE" w14:textId="77777777" w:rsidR="00C92A92" w:rsidRPr="00200597" w:rsidRDefault="00C92A92" w:rsidP="00C92A92">
      <w:pPr>
        <w:pStyle w:val="a3"/>
        <w:numPr>
          <w:ilvl w:val="0"/>
          <w:numId w:val="17"/>
        </w:numPr>
        <w:tabs>
          <w:tab w:val="left" w:pos="851"/>
          <w:tab w:val="left" w:pos="1134"/>
        </w:tabs>
        <w:spacing w:line="256" w:lineRule="auto"/>
        <w:ind w:left="0" w:firstLine="709"/>
        <w:jc w:val="both"/>
      </w:pPr>
      <w:r w:rsidRPr="00200597">
        <w:t>Копии хозяйственных договоров, и других документов, подтверждающих деятельность предпринимателя (договоры с поставщиками, подрядчиками, покупателями, заказчиками, договоры аренды или правоустанавливающие документы на объекты недвижимости, на площадях которых осуществляется предпринимательская деятельность).</w:t>
      </w:r>
      <w:r w:rsidRPr="00200597">
        <w:rPr>
          <w:vertAlign w:val="superscript"/>
        </w:rPr>
        <w:t>1</w:t>
      </w:r>
    </w:p>
    <w:p w14:paraId="00396009" w14:textId="77777777" w:rsidR="00C92A92" w:rsidRPr="00200597" w:rsidRDefault="00C92A92" w:rsidP="00C92A92">
      <w:pPr>
        <w:pStyle w:val="a3"/>
        <w:numPr>
          <w:ilvl w:val="0"/>
          <w:numId w:val="17"/>
        </w:numPr>
        <w:tabs>
          <w:tab w:val="left" w:pos="851"/>
          <w:tab w:val="left" w:pos="1134"/>
        </w:tabs>
        <w:spacing w:line="256" w:lineRule="auto"/>
        <w:ind w:left="0" w:firstLine="709"/>
        <w:jc w:val="both"/>
      </w:pPr>
      <w:r w:rsidRPr="00200597">
        <w:t>Копия лицензии на право занятия определенными видами деятельности, копии патентов и разрешений (если деятельность подлежит лицензированию), копии документов, подтверждающих членство в СРО (при необходимости).</w:t>
      </w:r>
      <w:r w:rsidRPr="00200597">
        <w:rPr>
          <w:vertAlign w:val="superscript"/>
        </w:rPr>
        <w:t>1</w:t>
      </w:r>
    </w:p>
    <w:p w14:paraId="3425F344" w14:textId="77777777" w:rsidR="00C92A92" w:rsidRPr="00200597" w:rsidRDefault="00C92A92" w:rsidP="00C92A92">
      <w:pPr>
        <w:pStyle w:val="a3"/>
        <w:numPr>
          <w:ilvl w:val="0"/>
          <w:numId w:val="17"/>
        </w:numPr>
        <w:tabs>
          <w:tab w:val="left" w:pos="851"/>
          <w:tab w:val="left" w:pos="1134"/>
        </w:tabs>
        <w:spacing w:line="256" w:lineRule="auto"/>
        <w:ind w:left="0" w:firstLine="709"/>
        <w:jc w:val="both"/>
      </w:pPr>
      <w:r w:rsidRPr="00200597">
        <w:t>Финансовая отчетность в зависимости от системы налогообложения:</w:t>
      </w:r>
    </w:p>
    <w:p w14:paraId="2EF241CF" w14:textId="77777777" w:rsidR="00C92A92" w:rsidRPr="00200597" w:rsidRDefault="00C92A92" w:rsidP="00C92A92">
      <w:pPr>
        <w:pStyle w:val="a3"/>
        <w:tabs>
          <w:tab w:val="left" w:pos="1134"/>
        </w:tabs>
        <w:spacing w:line="256" w:lineRule="auto"/>
        <w:ind w:left="0" w:firstLine="709"/>
        <w:jc w:val="both"/>
      </w:pPr>
      <w:r w:rsidRPr="00200597">
        <w:t xml:space="preserve">- Копия бухгалтерского баланса (форма №1) и отчета о прибылях и убытках (форма №2) Заемщика за год (не предоставляется созданным менее года) и последние 2 квартала или сборная финансовая отчетность </w:t>
      </w:r>
      <w:r w:rsidRPr="00200597">
        <w:rPr>
          <w:i/>
          <w:iCs/>
        </w:rPr>
        <w:t>(по форме Фонда)</w:t>
      </w:r>
      <w:r w:rsidRPr="00200597">
        <w:t xml:space="preserve"> за год (не предоставляется СМСП, созданным менее года) и последние 2 квартала, в случае применения специальных режимов налогообложения. При сезонном виде деятельности отчетность предоставляется за последние 5 кварталов;</w:t>
      </w:r>
      <w:r w:rsidRPr="00200597">
        <w:rPr>
          <w:vertAlign w:val="superscript"/>
        </w:rPr>
        <w:t>1</w:t>
      </w:r>
    </w:p>
    <w:p w14:paraId="1ED37CB7" w14:textId="77777777" w:rsidR="00C92A92" w:rsidRPr="00200597" w:rsidRDefault="00C92A92" w:rsidP="00C92A92">
      <w:pPr>
        <w:pStyle w:val="a3"/>
        <w:tabs>
          <w:tab w:val="left" w:pos="1134"/>
        </w:tabs>
        <w:spacing w:line="256" w:lineRule="auto"/>
        <w:ind w:left="0" w:firstLine="709"/>
        <w:jc w:val="both"/>
      </w:pPr>
      <w:r w:rsidRPr="00200597">
        <w:t>- Книга учета доходов и расходов (журнала кассира-операциониста, сведения о выручке) за последние 12 месяцев;</w:t>
      </w:r>
    </w:p>
    <w:p w14:paraId="32643C24" w14:textId="77777777" w:rsidR="00C92A92" w:rsidRPr="00200597" w:rsidRDefault="00C92A92" w:rsidP="00C92A92">
      <w:pPr>
        <w:pStyle w:val="a3"/>
        <w:tabs>
          <w:tab w:val="left" w:pos="1134"/>
        </w:tabs>
        <w:spacing w:line="256" w:lineRule="auto"/>
        <w:ind w:left="0" w:firstLine="709"/>
        <w:jc w:val="both"/>
      </w:pPr>
      <w:r w:rsidRPr="00200597">
        <w:t>- Копия налоговой декларации за последний отчетный период с отметкой в получении налоговыми органами или квитанцией о приеме;</w:t>
      </w:r>
    </w:p>
    <w:p w14:paraId="4A640BBE" w14:textId="77777777" w:rsidR="00C92A92" w:rsidRPr="00200597" w:rsidRDefault="00C92A92" w:rsidP="00C92A92">
      <w:pPr>
        <w:pStyle w:val="a3"/>
        <w:tabs>
          <w:tab w:val="left" w:pos="1134"/>
        </w:tabs>
        <w:spacing w:line="256" w:lineRule="auto"/>
        <w:ind w:left="0" w:firstLine="709"/>
        <w:jc w:val="both"/>
      </w:pPr>
      <w:r w:rsidRPr="00200597">
        <w:t>- Копия патента.</w:t>
      </w:r>
    </w:p>
    <w:p w14:paraId="7B23499E" w14:textId="77777777" w:rsidR="00C92A92" w:rsidRPr="00200597" w:rsidRDefault="00C92A92" w:rsidP="00C92A92">
      <w:pPr>
        <w:pStyle w:val="a3"/>
        <w:tabs>
          <w:tab w:val="left" w:pos="1134"/>
        </w:tabs>
        <w:spacing w:line="256" w:lineRule="auto"/>
        <w:ind w:left="0" w:firstLine="709"/>
        <w:jc w:val="both"/>
        <w:rPr>
          <w:i/>
          <w:iCs/>
        </w:rPr>
      </w:pPr>
      <w:r w:rsidRPr="00200597">
        <w:rPr>
          <w:i/>
          <w:iCs/>
        </w:rPr>
        <w:t>Вся финансовая отчетность принимается с отметкой налоговой либо с приложением протокола входного контроля (если отчетность сдается в электронном виде).</w:t>
      </w:r>
    </w:p>
    <w:p w14:paraId="13CC2B30" w14:textId="77777777" w:rsidR="00C92A92" w:rsidRPr="00200597" w:rsidRDefault="00C92A92" w:rsidP="00C92A92">
      <w:pPr>
        <w:pStyle w:val="a3"/>
        <w:numPr>
          <w:ilvl w:val="0"/>
          <w:numId w:val="17"/>
        </w:numPr>
        <w:tabs>
          <w:tab w:val="left" w:pos="851"/>
          <w:tab w:val="left" w:pos="1134"/>
        </w:tabs>
        <w:spacing w:line="256" w:lineRule="auto"/>
        <w:ind w:left="0" w:firstLine="709"/>
        <w:jc w:val="both"/>
      </w:pPr>
      <w:r w:rsidRPr="00200597">
        <w:t>Копия сведений о среднесписочной численности работников за последний год (форма по КНД1110018).</w:t>
      </w:r>
    </w:p>
    <w:p w14:paraId="1AA17C6C" w14:textId="77777777" w:rsidR="00C92A92" w:rsidRPr="00200597" w:rsidRDefault="00C92A92" w:rsidP="00C92A92">
      <w:pPr>
        <w:pStyle w:val="a3"/>
        <w:numPr>
          <w:ilvl w:val="0"/>
          <w:numId w:val="17"/>
        </w:numPr>
        <w:tabs>
          <w:tab w:val="left" w:pos="851"/>
          <w:tab w:val="left" w:pos="1134"/>
        </w:tabs>
        <w:spacing w:line="256" w:lineRule="auto"/>
        <w:ind w:left="0" w:firstLine="709"/>
        <w:jc w:val="both"/>
      </w:pPr>
      <w:bookmarkStart w:id="2" w:name="_Hlk42609334"/>
      <w:r w:rsidRPr="00200597">
        <w:lastRenderedPageBreak/>
        <w:t xml:space="preserve">Согласие на обработку персональных данных Заемщика </w:t>
      </w:r>
      <w:r w:rsidRPr="008A13E7">
        <w:t>(по форме Фонда)</w:t>
      </w:r>
      <w:r w:rsidRPr="00200597">
        <w:t>.</w:t>
      </w:r>
      <w:r w:rsidRPr="008A13E7">
        <w:t>1</w:t>
      </w:r>
    </w:p>
    <w:p w14:paraId="402F069D" w14:textId="77777777" w:rsidR="00C92A92" w:rsidRPr="00200597" w:rsidRDefault="00C92A92" w:rsidP="00C92A92">
      <w:pPr>
        <w:pStyle w:val="a3"/>
        <w:numPr>
          <w:ilvl w:val="0"/>
          <w:numId w:val="17"/>
        </w:numPr>
        <w:tabs>
          <w:tab w:val="left" w:pos="851"/>
          <w:tab w:val="left" w:pos="1134"/>
        </w:tabs>
        <w:spacing w:line="256" w:lineRule="auto"/>
        <w:ind w:left="0" w:firstLine="709"/>
        <w:jc w:val="both"/>
      </w:pPr>
      <w:r w:rsidRPr="00200597">
        <w:t xml:space="preserve">Согласие на запрос/передачу информации в БКИ Заемщика </w:t>
      </w:r>
      <w:r w:rsidRPr="008A13E7">
        <w:t>(по форме Фонда).1</w:t>
      </w:r>
    </w:p>
    <w:bookmarkEnd w:id="2"/>
    <w:p w14:paraId="671D8488" w14:textId="77777777" w:rsidR="00C92A92" w:rsidRPr="00200597" w:rsidRDefault="00C92A92" w:rsidP="00C92A92">
      <w:pPr>
        <w:pStyle w:val="a3"/>
        <w:numPr>
          <w:ilvl w:val="0"/>
          <w:numId w:val="17"/>
        </w:numPr>
        <w:tabs>
          <w:tab w:val="left" w:pos="851"/>
          <w:tab w:val="left" w:pos="1134"/>
        </w:tabs>
        <w:spacing w:line="256" w:lineRule="auto"/>
        <w:ind w:left="0" w:firstLine="709"/>
        <w:jc w:val="both"/>
      </w:pPr>
      <w:r w:rsidRPr="00200597">
        <w:t>При залоге приобретаемого имущества – предварительный договор/коммерческое предложение с поставщиком и/или счет-фактура на приобретение основных средств, действующие договоры с контрагентами, по которым будет осуществляться перечисление заемных средств.</w:t>
      </w:r>
    </w:p>
    <w:p w14:paraId="72724AE4" w14:textId="77777777" w:rsidR="00C92A92" w:rsidRPr="00200597" w:rsidRDefault="00C92A92" w:rsidP="00C92A92">
      <w:pPr>
        <w:pStyle w:val="a3"/>
        <w:numPr>
          <w:ilvl w:val="0"/>
          <w:numId w:val="17"/>
        </w:numPr>
        <w:tabs>
          <w:tab w:val="left" w:pos="851"/>
          <w:tab w:val="left" w:pos="1134"/>
        </w:tabs>
        <w:spacing w:line="256" w:lineRule="auto"/>
        <w:ind w:left="0" w:firstLine="709"/>
        <w:jc w:val="both"/>
      </w:pPr>
      <w:r w:rsidRPr="00200597">
        <w:t>Заявление о соответствии вновь созданного юридического лица и вновь зарегистрированного индивидуального предпринимателя.</w:t>
      </w:r>
    </w:p>
    <w:p w14:paraId="25B005D7" w14:textId="77777777" w:rsidR="00C92A92" w:rsidRPr="00200597" w:rsidRDefault="00C92A92" w:rsidP="00C92A92">
      <w:pPr>
        <w:pStyle w:val="a3"/>
        <w:numPr>
          <w:ilvl w:val="0"/>
          <w:numId w:val="17"/>
        </w:numPr>
        <w:tabs>
          <w:tab w:val="left" w:pos="851"/>
          <w:tab w:val="left" w:pos="1134"/>
        </w:tabs>
        <w:spacing w:line="256" w:lineRule="auto"/>
        <w:ind w:left="0" w:firstLine="709"/>
        <w:jc w:val="both"/>
      </w:pPr>
      <w:r w:rsidRPr="00200597">
        <w:t>И иные документы по требованию Фонда</w:t>
      </w:r>
    </w:p>
    <w:p w14:paraId="6CDCCA11" w14:textId="77777777" w:rsidR="00C92A92" w:rsidRPr="00200597" w:rsidRDefault="00C92A92" w:rsidP="00C92A92">
      <w:pPr>
        <w:ind w:firstLine="709"/>
        <w:jc w:val="both"/>
        <w:rPr>
          <w:b/>
        </w:rPr>
      </w:pPr>
    </w:p>
    <w:p w14:paraId="6D40DA85" w14:textId="77777777" w:rsidR="00C92A92" w:rsidRPr="00200597" w:rsidRDefault="00C92A92" w:rsidP="00C92A92">
      <w:pPr>
        <w:ind w:firstLine="709"/>
        <w:jc w:val="both"/>
        <w:rPr>
          <w:b/>
        </w:rPr>
      </w:pPr>
    </w:p>
    <w:p w14:paraId="6C0C1354" w14:textId="77777777" w:rsidR="00C92A92" w:rsidRPr="00200597" w:rsidRDefault="00C92A92" w:rsidP="00C92A92">
      <w:pPr>
        <w:ind w:firstLine="709"/>
        <w:jc w:val="both"/>
        <w:rPr>
          <w:b/>
        </w:rPr>
      </w:pPr>
      <w:r w:rsidRPr="00200597">
        <w:rPr>
          <w:b/>
        </w:rPr>
        <w:t>Предоставленные копии должны быть в обязательном порядке заверены подписью и печатью руководителя.</w:t>
      </w:r>
    </w:p>
    <w:p w14:paraId="264E76D4" w14:textId="77777777" w:rsidR="00C92A92" w:rsidRPr="00200597" w:rsidRDefault="00C92A92" w:rsidP="00C92A92">
      <w:pPr>
        <w:ind w:firstLine="709"/>
        <w:jc w:val="both"/>
      </w:pPr>
    </w:p>
    <w:p w14:paraId="2B31597D" w14:textId="77777777" w:rsidR="00C92A92" w:rsidRPr="00200597" w:rsidRDefault="00C92A92" w:rsidP="00C92A92">
      <w:pPr>
        <w:ind w:firstLine="709"/>
        <w:jc w:val="both"/>
      </w:pPr>
    </w:p>
    <w:p w14:paraId="1F42EC46" w14:textId="082F68FD" w:rsidR="00C92A92" w:rsidRPr="00200597" w:rsidRDefault="00C92A92" w:rsidP="00C92A92">
      <w:pPr>
        <w:ind w:firstLine="709"/>
        <w:jc w:val="both"/>
      </w:pPr>
      <w:r w:rsidRPr="00200597">
        <w:rPr>
          <w:b/>
          <w:bCs/>
        </w:rPr>
        <w:t xml:space="preserve">По </w:t>
      </w:r>
      <w:r w:rsidR="00C4791C" w:rsidRPr="00C4791C">
        <w:rPr>
          <w:b/>
          <w:bCs/>
        </w:rPr>
        <w:t>поручителям/залогодателям</w:t>
      </w:r>
      <w:r w:rsidRPr="00200597">
        <w:rPr>
          <w:b/>
          <w:bCs/>
        </w:rPr>
        <w:t xml:space="preserve"> физическим лицам </w:t>
      </w:r>
      <w:r w:rsidRPr="00200597">
        <w:t>необходимо предоставить:</w:t>
      </w:r>
    </w:p>
    <w:p w14:paraId="656F076E" w14:textId="77777777" w:rsidR="00C92A92" w:rsidRPr="00200597" w:rsidRDefault="00C92A92" w:rsidP="00C92A92">
      <w:pPr>
        <w:ind w:firstLine="709"/>
        <w:jc w:val="both"/>
      </w:pPr>
      <w:r w:rsidRPr="00200597">
        <w:t xml:space="preserve">- анкету поручителя – физического лица </w:t>
      </w:r>
      <w:r w:rsidRPr="00200597">
        <w:rPr>
          <w:i/>
        </w:rPr>
        <w:t>(по форме Фонда);</w:t>
      </w:r>
    </w:p>
    <w:p w14:paraId="6F7CE42B" w14:textId="77777777" w:rsidR="00C92A92" w:rsidRPr="00200597" w:rsidRDefault="00C92A92" w:rsidP="00C92A92">
      <w:pPr>
        <w:ind w:firstLine="709"/>
        <w:jc w:val="both"/>
      </w:pPr>
      <w:r w:rsidRPr="00200597">
        <w:t xml:space="preserve">- согласие на запрос/передачу информации в БКИ </w:t>
      </w:r>
      <w:r w:rsidRPr="00200597">
        <w:rPr>
          <w:i/>
        </w:rPr>
        <w:t>(по форме Фонда);</w:t>
      </w:r>
    </w:p>
    <w:p w14:paraId="254A4454" w14:textId="77777777" w:rsidR="00C92A92" w:rsidRPr="00200597" w:rsidRDefault="00C92A92" w:rsidP="00C92A92">
      <w:pPr>
        <w:ind w:firstLine="709"/>
        <w:jc w:val="both"/>
      </w:pPr>
      <w:r w:rsidRPr="00200597">
        <w:t xml:space="preserve">- согласие на обработку персональных данных </w:t>
      </w:r>
      <w:r w:rsidRPr="00200597">
        <w:rPr>
          <w:i/>
        </w:rPr>
        <w:t>(по форме Фонда);</w:t>
      </w:r>
    </w:p>
    <w:p w14:paraId="2D2C03FD" w14:textId="77777777" w:rsidR="00C92A92" w:rsidRPr="00200597" w:rsidRDefault="00C92A92" w:rsidP="00C92A92">
      <w:pPr>
        <w:ind w:firstLine="709"/>
        <w:jc w:val="both"/>
      </w:pPr>
      <w:r w:rsidRPr="00200597">
        <w:t>- копия паспорта;</w:t>
      </w:r>
    </w:p>
    <w:p w14:paraId="0CA1C09A" w14:textId="77777777" w:rsidR="00C92A92" w:rsidRPr="00200597" w:rsidRDefault="00C92A92" w:rsidP="00C92A92">
      <w:pPr>
        <w:ind w:firstLine="709"/>
        <w:jc w:val="both"/>
      </w:pPr>
      <w:r w:rsidRPr="00200597">
        <w:t>- копия страхового свидетельства (СНИЛС).</w:t>
      </w:r>
    </w:p>
    <w:p w14:paraId="3466968F" w14:textId="77777777" w:rsidR="00C92A92" w:rsidRPr="00200597" w:rsidRDefault="00C92A92" w:rsidP="00C92A92">
      <w:pPr>
        <w:ind w:firstLine="709"/>
        <w:jc w:val="both"/>
      </w:pPr>
    </w:p>
    <w:p w14:paraId="5EAAB1C8" w14:textId="77777777" w:rsidR="00C92A92" w:rsidRPr="00200597" w:rsidRDefault="00C92A92" w:rsidP="00C92A92">
      <w:pPr>
        <w:ind w:firstLine="709"/>
        <w:jc w:val="both"/>
      </w:pPr>
      <w:r w:rsidRPr="00200597">
        <w:rPr>
          <w:b/>
          <w:bCs/>
        </w:rPr>
        <w:t>По поручителям/залогодателям ИП</w:t>
      </w:r>
      <w:r w:rsidRPr="00200597">
        <w:t xml:space="preserve"> необходимо предоставить:</w:t>
      </w:r>
    </w:p>
    <w:p w14:paraId="55732A95" w14:textId="77777777" w:rsidR="00C92A92" w:rsidRPr="00200597" w:rsidRDefault="00C92A92" w:rsidP="00C92A92">
      <w:pPr>
        <w:pStyle w:val="a3"/>
        <w:numPr>
          <w:ilvl w:val="0"/>
          <w:numId w:val="18"/>
        </w:numPr>
        <w:tabs>
          <w:tab w:val="left" w:pos="709"/>
          <w:tab w:val="left" w:pos="993"/>
        </w:tabs>
        <w:spacing w:line="257" w:lineRule="auto"/>
        <w:ind w:hanging="720"/>
        <w:jc w:val="both"/>
      </w:pPr>
      <w:r w:rsidRPr="00200597">
        <w:t xml:space="preserve">Заявление - анкета на микрозаём (ИП) </w:t>
      </w:r>
      <w:r w:rsidRPr="00200597">
        <w:rPr>
          <w:i/>
        </w:rPr>
        <w:t>(по форме Фонда).</w:t>
      </w:r>
    </w:p>
    <w:p w14:paraId="3E3589AB" w14:textId="77777777" w:rsidR="00C92A92" w:rsidRPr="00200597" w:rsidRDefault="00C92A92" w:rsidP="00C92A92">
      <w:pPr>
        <w:pStyle w:val="a3"/>
        <w:numPr>
          <w:ilvl w:val="0"/>
          <w:numId w:val="18"/>
        </w:numPr>
        <w:tabs>
          <w:tab w:val="left" w:pos="709"/>
          <w:tab w:val="left" w:pos="993"/>
        </w:tabs>
        <w:spacing w:line="257" w:lineRule="auto"/>
        <w:ind w:hanging="720"/>
        <w:jc w:val="both"/>
      </w:pPr>
      <w:r w:rsidRPr="00200597">
        <w:t>Копия свидетельства о государственной регистрации (ОГРН).</w:t>
      </w:r>
      <w:r w:rsidRPr="00200597">
        <w:rPr>
          <w:vertAlign w:val="superscript"/>
        </w:rPr>
        <w:t>1</w:t>
      </w:r>
    </w:p>
    <w:p w14:paraId="26EF4269" w14:textId="77777777" w:rsidR="00C92A92" w:rsidRPr="00200597" w:rsidRDefault="00C92A92" w:rsidP="00C92A92">
      <w:pPr>
        <w:pStyle w:val="a3"/>
        <w:numPr>
          <w:ilvl w:val="0"/>
          <w:numId w:val="18"/>
        </w:numPr>
        <w:tabs>
          <w:tab w:val="left" w:pos="709"/>
          <w:tab w:val="left" w:pos="993"/>
        </w:tabs>
        <w:spacing w:line="257" w:lineRule="auto"/>
        <w:ind w:hanging="720"/>
        <w:jc w:val="both"/>
      </w:pPr>
      <w:r w:rsidRPr="00200597">
        <w:t>Копия свидетельства о постановке на учет в налоговом органе (ИНН).1</w:t>
      </w:r>
    </w:p>
    <w:p w14:paraId="43D36F17" w14:textId="77777777" w:rsidR="00C92A92" w:rsidRPr="00200597" w:rsidRDefault="00C92A92" w:rsidP="00C92A92">
      <w:pPr>
        <w:pStyle w:val="a3"/>
        <w:numPr>
          <w:ilvl w:val="0"/>
          <w:numId w:val="18"/>
        </w:numPr>
        <w:tabs>
          <w:tab w:val="left" w:pos="709"/>
          <w:tab w:val="left" w:pos="993"/>
        </w:tabs>
        <w:spacing w:line="257" w:lineRule="auto"/>
        <w:ind w:hanging="720"/>
        <w:jc w:val="both"/>
      </w:pPr>
      <w:r w:rsidRPr="00200597">
        <w:t xml:space="preserve">Копия паспорта. </w:t>
      </w:r>
    </w:p>
    <w:p w14:paraId="2159A0FF" w14:textId="77777777" w:rsidR="00C92A92" w:rsidRPr="00200597" w:rsidRDefault="00C92A92" w:rsidP="00C92A92">
      <w:pPr>
        <w:pStyle w:val="a3"/>
        <w:numPr>
          <w:ilvl w:val="0"/>
          <w:numId w:val="18"/>
        </w:numPr>
        <w:tabs>
          <w:tab w:val="left" w:pos="709"/>
          <w:tab w:val="left" w:pos="993"/>
        </w:tabs>
        <w:spacing w:line="257" w:lineRule="auto"/>
        <w:ind w:hanging="720"/>
        <w:jc w:val="both"/>
      </w:pPr>
      <w:r w:rsidRPr="00200597">
        <w:t>Копия страхового свидетельства (СНИЛС).</w:t>
      </w:r>
    </w:p>
    <w:p w14:paraId="06820FBC" w14:textId="77777777" w:rsidR="00C92A92" w:rsidRPr="00200597" w:rsidRDefault="00C92A92" w:rsidP="00C92A92">
      <w:pPr>
        <w:pStyle w:val="a3"/>
        <w:numPr>
          <w:ilvl w:val="0"/>
          <w:numId w:val="18"/>
        </w:numPr>
        <w:tabs>
          <w:tab w:val="left" w:pos="709"/>
          <w:tab w:val="left" w:pos="993"/>
        </w:tabs>
        <w:spacing w:line="257" w:lineRule="auto"/>
        <w:ind w:hanging="720"/>
        <w:jc w:val="both"/>
      </w:pPr>
      <w:r w:rsidRPr="00200597">
        <w:t xml:space="preserve">Согласие на обработку персональных данных </w:t>
      </w:r>
      <w:r w:rsidRPr="00200597">
        <w:rPr>
          <w:i/>
          <w:iCs/>
        </w:rPr>
        <w:t>(по форме Фонда)</w:t>
      </w:r>
    </w:p>
    <w:p w14:paraId="46A26282" w14:textId="77777777" w:rsidR="00C92A92" w:rsidRPr="00200597" w:rsidRDefault="00C92A92" w:rsidP="00C92A92">
      <w:pPr>
        <w:pStyle w:val="a3"/>
        <w:numPr>
          <w:ilvl w:val="0"/>
          <w:numId w:val="18"/>
        </w:numPr>
        <w:tabs>
          <w:tab w:val="left" w:pos="709"/>
          <w:tab w:val="left" w:pos="993"/>
        </w:tabs>
        <w:spacing w:line="257" w:lineRule="auto"/>
        <w:ind w:hanging="720"/>
        <w:jc w:val="both"/>
      </w:pPr>
      <w:r w:rsidRPr="00200597">
        <w:t>Согласие на запрос/передачу информации в БКИ (по форме Фонда)</w:t>
      </w:r>
    </w:p>
    <w:p w14:paraId="5EA9EC71" w14:textId="77777777" w:rsidR="00C92A92" w:rsidRPr="00200597" w:rsidRDefault="00C92A92" w:rsidP="00C92A92">
      <w:pPr>
        <w:pStyle w:val="a3"/>
        <w:numPr>
          <w:ilvl w:val="0"/>
          <w:numId w:val="18"/>
        </w:numPr>
        <w:tabs>
          <w:tab w:val="left" w:pos="709"/>
          <w:tab w:val="left" w:pos="993"/>
        </w:tabs>
        <w:spacing w:line="257" w:lineRule="auto"/>
        <w:ind w:hanging="720"/>
        <w:jc w:val="both"/>
      </w:pPr>
      <w:r w:rsidRPr="00200597">
        <w:t>Иные документы по требованию Фонда.</w:t>
      </w:r>
    </w:p>
    <w:p w14:paraId="37E09560" w14:textId="77777777" w:rsidR="00C92A92" w:rsidRPr="00200597" w:rsidRDefault="00C92A92" w:rsidP="00C92A92">
      <w:pPr>
        <w:ind w:firstLine="709"/>
      </w:pPr>
    </w:p>
    <w:p w14:paraId="3DCF540C" w14:textId="77777777" w:rsidR="00C92A92" w:rsidRPr="00200597" w:rsidRDefault="00C92A92" w:rsidP="00C92A92">
      <w:pPr>
        <w:ind w:firstLine="709"/>
        <w:jc w:val="both"/>
      </w:pPr>
      <w:r w:rsidRPr="00200597">
        <w:rPr>
          <w:b/>
          <w:bCs/>
        </w:rPr>
        <w:t>По поручителям/залогодателям ЮЛ</w:t>
      </w:r>
      <w:r w:rsidRPr="00200597">
        <w:t xml:space="preserve"> необходимо предоставить:</w:t>
      </w:r>
    </w:p>
    <w:p w14:paraId="55D837D6" w14:textId="77777777" w:rsidR="00C92A92" w:rsidRPr="00200597" w:rsidRDefault="00C92A92" w:rsidP="00C92A92">
      <w:pPr>
        <w:pStyle w:val="a3"/>
        <w:numPr>
          <w:ilvl w:val="0"/>
          <w:numId w:val="15"/>
        </w:numPr>
        <w:tabs>
          <w:tab w:val="left" w:pos="993"/>
        </w:tabs>
        <w:spacing w:line="256" w:lineRule="auto"/>
        <w:ind w:left="0" w:firstLine="709"/>
        <w:jc w:val="both"/>
      </w:pPr>
      <w:r w:rsidRPr="00200597">
        <w:t>Заявление - анкета на микрозаём (ЮЛ) (по форме Фонда).</w:t>
      </w:r>
    </w:p>
    <w:p w14:paraId="62E2E0A9" w14:textId="77777777" w:rsidR="00C92A92" w:rsidRPr="00200597" w:rsidRDefault="00C92A92" w:rsidP="00C92A92">
      <w:pPr>
        <w:pStyle w:val="a3"/>
        <w:numPr>
          <w:ilvl w:val="0"/>
          <w:numId w:val="15"/>
        </w:numPr>
        <w:tabs>
          <w:tab w:val="left" w:pos="993"/>
        </w:tabs>
        <w:spacing w:line="256" w:lineRule="auto"/>
        <w:ind w:left="0" w:firstLine="709"/>
        <w:jc w:val="both"/>
      </w:pPr>
      <w:r w:rsidRPr="00200597">
        <w:t>Копия свидетельства о государственной регистрации (ОГРН).</w:t>
      </w:r>
      <w:r w:rsidRPr="00200597">
        <w:rPr>
          <w:vertAlign w:val="superscript"/>
        </w:rPr>
        <w:t>1</w:t>
      </w:r>
    </w:p>
    <w:p w14:paraId="34D19E05" w14:textId="77777777" w:rsidR="00C92A92" w:rsidRPr="00200597" w:rsidRDefault="00C92A92" w:rsidP="00C92A92">
      <w:pPr>
        <w:pStyle w:val="a3"/>
        <w:numPr>
          <w:ilvl w:val="0"/>
          <w:numId w:val="15"/>
        </w:numPr>
        <w:tabs>
          <w:tab w:val="left" w:pos="993"/>
        </w:tabs>
        <w:spacing w:line="256" w:lineRule="auto"/>
        <w:ind w:left="0" w:firstLine="709"/>
        <w:jc w:val="both"/>
      </w:pPr>
      <w:r w:rsidRPr="00200597">
        <w:t>Копия свидетельства о постановке на учет в налоговом органе (ИНН).</w:t>
      </w:r>
      <w:r w:rsidRPr="00200597">
        <w:rPr>
          <w:vertAlign w:val="superscript"/>
        </w:rPr>
        <w:t>1</w:t>
      </w:r>
    </w:p>
    <w:p w14:paraId="68A7EB7F" w14:textId="77777777" w:rsidR="00C92A92" w:rsidRPr="00200597" w:rsidRDefault="00C92A92" w:rsidP="00C92A92">
      <w:pPr>
        <w:pStyle w:val="a3"/>
        <w:numPr>
          <w:ilvl w:val="0"/>
          <w:numId w:val="15"/>
        </w:numPr>
        <w:tabs>
          <w:tab w:val="left" w:pos="993"/>
        </w:tabs>
        <w:spacing w:line="256" w:lineRule="auto"/>
        <w:ind w:left="0" w:firstLine="709"/>
        <w:jc w:val="both"/>
      </w:pPr>
      <w:r w:rsidRPr="00200597">
        <w:t>Копия Устава, заверенная заемщиком.</w:t>
      </w:r>
      <w:r w:rsidRPr="00200597">
        <w:rPr>
          <w:vertAlign w:val="superscript"/>
        </w:rPr>
        <w:t>1</w:t>
      </w:r>
    </w:p>
    <w:p w14:paraId="0D02647F" w14:textId="77777777" w:rsidR="00C92A92" w:rsidRPr="00200597" w:rsidRDefault="00C92A92" w:rsidP="00C92A92">
      <w:pPr>
        <w:pStyle w:val="a3"/>
        <w:numPr>
          <w:ilvl w:val="0"/>
          <w:numId w:val="15"/>
        </w:numPr>
        <w:tabs>
          <w:tab w:val="left" w:pos="993"/>
        </w:tabs>
        <w:spacing w:line="256" w:lineRule="auto"/>
        <w:ind w:left="0" w:firstLine="709"/>
        <w:jc w:val="both"/>
      </w:pPr>
      <w:r w:rsidRPr="00200597">
        <w:t>Копия паспорта руководителя.</w:t>
      </w:r>
      <w:r w:rsidRPr="00200597">
        <w:rPr>
          <w:vertAlign w:val="superscript"/>
        </w:rPr>
        <w:t>1</w:t>
      </w:r>
    </w:p>
    <w:p w14:paraId="2FD60B31" w14:textId="77777777" w:rsidR="00C92A92" w:rsidRPr="00200597" w:rsidRDefault="00C92A92" w:rsidP="00C92A92">
      <w:pPr>
        <w:pStyle w:val="a3"/>
        <w:numPr>
          <w:ilvl w:val="0"/>
          <w:numId w:val="15"/>
        </w:numPr>
        <w:tabs>
          <w:tab w:val="left" w:pos="993"/>
        </w:tabs>
        <w:spacing w:line="256" w:lineRule="auto"/>
        <w:ind w:left="0" w:firstLine="709"/>
        <w:jc w:val="both"/>
      </w:pPr>
      <w:r w:rsidRPr="00200597">
        <w:t>Копия страхового свидетельства (СНИЛС) руководителя.</w:t>
      </w:r>
      <w:r w:rsidRPr="00200597">
        <w:rPr>
          <w:vertAlign w:val="superscript"/>
        </w:rPr>
        <w:t>1</w:t>
      </w:r>
    </w:p>
    <w:p w14:paraId="41783356" w14:textId="77777777" w:rsidR="00C92A92" w:rsidRPr="00200597" w:rsidRDefault="00C92A92" w:rsidP="00C92A92">
      <w:pPr>
        <w:pStyle w:val="a3"/>
        <w:numPr>
          <w:ilvl w:val="0"/>
          <w:numId w:val="15"/>
        </w:numPr>
        <w:tabs>
          <w:tab w:val="left" w:pos="993"/>
        </w:tabs>
        <w:spacing w:line="256" w:lineRule="auto"/>
        <w:ind w:left="0" w:firstLine="709"/>
        <w:jc w:val="both"/>
      </w:pPr>
      <w:r w:rsidRPr="00200597">
        <w:t>Копия протокола решения общего собрания участников, подтверждающая полномочия единоличного исполнительного органа, копии приказов о назначении руководителя, главного бухгалтера.</w:t>
      </w:r>
      <w:r w:rsidRPr="00200597">
        <w:rPr>
          <w:vertAlign w:val="superscript"/>
        </w:rPr>
        <w:t>1</w:t>
      </w:r>
    </w:p>
    <w:p w14:paraId="3B565098" w14:textId="77777777" w:rsidR="00C92A92" w:rsidRPr="00200597" w:rsidRDefault="00C92A92" w:rsidP="00C92A92">
      <w:pPr>
        <w:pStyle w:val="a3"/>
        <w:numPr>
          <w:ilvl w:val="0"/>
          <w:numId w:val="15"/>
        </w:numPr>
        <w:tabs>
          <w:tab w:val="left" w:pos="993"/>
        </w:tabs>
        <w:spacing w:line="256" w:lineRule="auto"/>
        <w:ind w:left="0" w:firstLine="709"/>
        <w:jc w:val="both"/>
      </w:pPr>
      <w:r w:rsidRPr="00200597">
        <w:t>Согласие на обработку персональных данных.</w:t>
      </w:r>
    </w:p>
    <w:p w14:paraId="795EB5B3" w14:textId="77777777" w:rsidR="00C92A92" w:rsidRPr="00200597" w:rsidRDefault="00C92A92" w:rsidP="00C92A92">
      <w:pPr>
        <w:pStyle w:val="a3"/>
        <w:numPr>
          <w:ilvl w:val="0"/>
          <w:numId w:val="15"/>
        </w:numPr>
        <w:tabs>
          <w:tab w:val="left" w:pos="993"/>
        </w:tabs>
        <w:spacing w:line="256" w:lineRule="auto"/>
        <w:ind w:left="0" w:firstLine="709"/>
        <w:jc w:val="both"/>
      </w:pPr>
      <w:r w:rsidRPr="00200597">
        <w:t>Согласие на запрос/передачу информации в БКИ.</w:t>
      </w:r>
    </w:p>
    <w:p w14:paraId="416D961A" w14:textId="77777777" w:rsidR="00C92A92" w:rsidRPr="00200597" w:rsidRDefault="00C92A92" w:rsidP="00C92A92">
      <w:pPr>
        <w:pStyle w:val="a3"/>
        <w:numPr>
          <w:ilvl w:val="0"/>
          <w:numId w:val="15"/>
        </w:numPr>
        <w:tabs>
          <w:tab w:val="left" w:pos="1134"/>
        </w:tabs>
        <w:spacing w:line="256" w:lineRule="auto"/>
        <w:ind w:left="0" w:firstLine="709"/>
        <w:jc w:val="both"/>
      </w:pPr>
      <w:r w:rsidRPr="00200597">
        <w:t>Решение общего собрания участников об одобрении крупной сделки (в том числе по залогу, предоставлению поручительства).</w:t>
      </w:r>
    </w:p>
    <w:p w14:paraId="242449E0" w14:textId="77777777" w:rsidR="00C92A92" w:rsidRDefault="00C92A92" w:rsidP="00C92A92">
      <w:pPr>
        <w:jc w:val="right"/>
        <w:rPr>
          <w:b/>
        </w:rPr>
      </w:pPr>
    </w:p>
    <w:p w14:paraId="1F32D578" w14:textId="77777777" w:rsidR="00C92A92" w:rsidRDefault="00C92A92" w:rsidP="00C92A92">
      <w:pPr>
        <w:jc w:val="right"/>
        <w:rPr>
          <w:b/>
        </w:rPr>
      </w:pPr>
    </w:p>
    <w:p w14:paraId="7C340DD1" w14:textId="77777777" w:rsidR="00C92A92" w:rsidRDefault="00C92A92" w:rsidP="00C92A92">
      <w:pPr>
        <w:jc w:val="right"/>
        <w:rPr>
          <w:b/>
        </w:rPr>
      </w:pPr>
    </w:p>
    <w:p w14:paraId="74031816" w14:textId="77777777" w:rsidR="00C92A92" w:rsidRDefault="00C92A92" w:rsidP="00C92A92">
      <w:pPr>
        <w:jc w:val="right"/>
        <w:rPr>
          <w:b/>
        </w:rPr>
      </w:pPr>
    </w:p>
    <w:sectPr w:rsidR="00C92A9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2F05A5" w14:textId="77777777" w:rsidR="00C92A92" w:rsidRDefault="00C92A92" w:rsidP="00C92A92">
      <w:r>
        <w:separator/>
      </w:r>
    </w:p>
  </w:endnote>
  <w:endnote w:type="continuationSeparator" w:id="0">
    <w:p w14:paraId="1863CE9C" w14:textId="77777777" w:rsidR="00C92A92" w:rsidRDefault="00C92A92" w:rsidP="00C92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C00C4A" w14:textId="77777777" w:rsidR="00C92A92" w:rsidRDefault="00C92A92" w:rsidP="00C92A92">
      <w:r>
        <w:separator/>
      </w:r>
    </w:p>
  </w:footnote>
  <w:footnote w:type="continuationSeparator" w:id="0">
    <w:p w14:paraId="6DB64E31" w14:textId="77777777" w:rsidR="00C92A92" w:rsidRDefault="00C92A92" w:rsidP="00C92A92">
      <w:r>
        <w:continuationSeparator/>
      </w:r>
    </w:p>
  </w:footnote>
  <w:footnote w:id="1">
    <w:p w14:paraId="66817D23" w14:textId="77777777" w:rsidR="00C92A92" w:rsidRPr="00A604CB" w:rsidRDefault="00C92A92" w:rsidP="00C92A92">
      <w:pPr>
        <w:jc w:val="both"/>
        <w:rPr>
          <w:sz w:val="18"/>
          <w:szCs w:val="18"/>
        </w:rPr>
      </w:pPr>
      <w:r w:rsidRPr="00A604CB">
        <w:rPr>
          <w:rStyle w:val="afb"/>
          <w:sz w:val="22"/>
          <w:szCs w:val="22"/>
        </w:rPr>
        <w:t>1</w:t>
      </w:r>
      <w:r>
        <w:rPr>
          <w:sz w:val="22"/>
          <w:szCs w:val="22"/>
        </w:rPr>
        <w:t xml:space="preserve"> </w:t>
      </w:r>
      <w:r w:rsidRPr="00A604CB">
        <w:rPr>
          <w:sz w:val="18"/>
          <w:szCs w:val="18"/>
        </w:rPr>
        <w:t>документы могут не предоставляться если в течении последних 6 месяцев были представлены в Фонд и сведения, указанные в них, не менялись.</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4AB430FA"/>
    <w:name w:val="WW8Num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846"/>
        </w:tabs>
        <w:ind w:left="846"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0000006"/>
    <w:multiLevelType w:val="multilevel"/>
    <w:tmpl w:val="4A9EF3D8"/>
    <w:name w:val="WW8Num6"/>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rPr>
        <w:color w:val="auto"/>
      </w:rPr>
    </w:lvl>
    <w:lvl w:ilvl="2">
      <w:start w:val="1"/>
      <w:numFmt w:val="decimal"/>
      <w:lvlText w:val="%1.%2.%3."/>
      <w:lvlJc w:val="left"/>
      <w:pPr>
        <w:tabs>
          <w:tab w:val="num" w:pos="1854"/>
        </w:tabs>
        <w:ind w:left="1854" w:hanging="720"/>
      </w:pPr>
    </w:lvl>
    <w:lvl w:ilvl="3">
      <w:start w:val="1"/>
      <w:numFmt w:val="decimal"/>
      <w:lvlText w:val="%1.%2.%3.%4."/>
      <w:lvlJc w:val="left"/>
      <w:pPr>
        <w:tabs>
          <w:tab w:val="num" w:pos="2421"/>
        </w:tabs>
        <w:ind w:left="2421" w:hanging="720"/>
      </w:pPr>
    </w:lvl>
    <w:lvl w:ilvl="4">
      <w:start w:val="1"/>
      <w:numFmt w:val="decimal"/>
      <w:lvlText w:val="%1.%2.%3.%4.%5."/>
      <w:lvlJc w:val="left"/>
      <w:pPr>
        <w:tabs>
          <w:tab w:val="num" w:pos="3348"/>
        </w:tabs>
        <w:ind w:left="3348" w:hanging="1080"/>
      </w:pPr>
    </w:lvl>
    <w:lvl w:ilvl="5">
      <w:start w:val="1"/>
      <w:numFmt w:val="decimal"/>
      <w:lvlText w:val="%1.%2.%3.%4.%5.%6."/>
      <w:lvlJc w:val="left"/>
      <w:pPr>
        <w:tabs>
          <w:tab w:val="num" w:pos="3915"/>
        </w:tabs>
        <w:ind w:left="3915" w:hanging="1080"/>
      </w:pPr>
    </w:lvl>
    <w:lvl w:ilvl="6">
      <w:start w:val="1"/>
      <w:numFmt w:val="decimal"/>
      <w:lvlText w:val="%1.%2.%3.%4.%5.%6.%7."/>
      <w:lvlJc w:val="left"/>
      <w:pPr>
        <w:tabs>
          <w:tab w:val="num" w:pos="4842"/>
        </w:tabs>
        <w:ind w:left="4842" w:hanging="1440"/>
      </w:pPr>
    </w:lvl>
    <w:lvl w:ilvl="7">
      <w:start w:val="1"/>
      <w:numFmt w:val="decimal"/>
      <w:lvlText w:val="%1.%2.%3.%4.%5.%6.%7.%8."/>
      <w:lvlJc w:val="left"/>
      <w:pPr>
        <w:tabs>
          <w:tab w:val="num" w:pos="5409"/>
        </w:tabs>
        <w:ind w:left="5409" w:hanging="1440"/>
      </w:pPr>
    </w:lvl>
    <w:lvl w:ilvl="8">
      <w:start w:val="1"/>
      <w:numFmt w:val="decimal"/>
      <w:lvlText w:val="%1.%2.%3.%4.%5.%6.%7.%8.%9."/>
      <w:lvlJc w:val="left"/>
      <w:pPr>
        <w:tabs>
          <w:tab w:val="num" w:pos="6336"/>
        </w:tabs>
        <w:ind w:left="6336" w:hanging="1800"/>
      </w:pPr>
    </w:lvl>
  </w:abstractNum>
  <w:abstractNum w:abstractNumId="2"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000000B"/>
    <w:multiLevelType w:val="singleLevel"/>
    <w:tmpl w:val="0000000B"/>
    <w:name w:val="WW8Num11"/>
    <w:lvl w:ilvl="0">
      <w:start w:val="1"/>
      <w:numFmt w:val="decimal"/>
      <w:lvlText w:val="%1."/>
      <w:lvlJc w:val="left"/>
      <w:pPr>
        <w:tabs>
          <w:tab w:val="num" w:pos="1004"/>
        </w:tabs>
        <w:ind w:left="1004" w:hanging="360"/>
      </w:pPr>
    </w:lvl>
  </w:abstractNum>
  <w:abstractNum w:abstractNumId="4" w15:restartNumberingAfterBreak="0">
    <w:nsid w:val="02BD40F1"/>
    <w:multiLevelType w:val="hybridMultilevel"/>
    <w:tmpl w:val="182475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C7F1F21"/>
    <w:multiLevelType w:val="hybridMultilevel"/>
    <w:tmpl w:val="D98678E0"/>
    <w:lvl w:ilvl="0" w:tplc="A4BC341E">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0FFF4C21"/>
    <w:multiLevelType w:val="hybridMultilevel"/>
    <w:tmpl w:val="50DC80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4F22409"/>
    <w:multiLevelType w:val="hybridMultilevel"/>
    <w:tmpl w:val="8DD0F68E"/>
    <w:lvl w:ilvl="0" w:tplc="B3D6B766">
      <w:start w:val="1"/>
      <w:numFmt w:val="decimal"/>
      <w:lvlText w:val="%1."/>
      <w:lvlJc w:val="left"/>
      <w:pPr>
        <w:ind w:left="1500" w:hanging="360"/>
      </w:pPr>
      <w:rPr>
        <w:rFonts w:ascii="Times New Roman" w:eastAsia="Times New Roman" w:hAnsi="Times New Roman" w:cs="Times New Roman"/>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8" w15:restartNumberingAfterBreak="0">
    <w:nsid w:val="2BF230D2"/>
    <w:multiLevelType w:val="hybridMultilevel"/>
    <w:tmpl w:val="5A8C08CC"/>
    <w:lvl w:ilvl="0" w:tplc="348A0BFE">
      <w:start w:val="1"/>
      <w:numFmt w:val="bullet"/>
      <w:lvlText w:val=""/>
      <w:lvlJc w:val="left"/>
      <w:pPr>
        <w:ind w:left="720" w:hanging="360"/>
      </w:pPr>
      <w:rPr>
        <w:rFonts w:ascii="Symbol" w:hAnsi="Symbol" w:hint="default"/>
        <w:b w:val="0"/>
        <w:i w:val="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04C2378"/>
    <w:multiLevelType w:val="hybridMultilevel"/>
    <w:tmpl w:val="E60C1C8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32193643"/>
    <w:multiLevelType w:val="hybridMultilevel"/>
    <w:tmpl w:val="BB041D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33212427"/>
    <w:multiLevelType w:val="hybridMultilevel"/>
    <w:tmpl w:val="C0FAE0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5746C2E"/>
    <w:multiLevelType w:val="hybridMultilevel"/>
    <w:tmpl w:val="13C81E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EDA70FB"/>
    <w:multiLevelType w:val="hybridMultilevel"/>
    <w:tmpl w:val="4A3E9E1E"/>
    <w:lvl w:ilvl="0" w:tplc="04190001">
      <w:start w:val="1"/>
      <w:numFmt w:val="bullet"/>
      <w:lvlText w:val=""/>
      <w:lvlJc w:val="left"/>
      <w:pPr>
        <w:ind w:left="1420" w:hanging="360"/>
      </w:pPr>
      <w:rPr>
        <w:rFonts w:ascii="Symbol" w:hAnsi="Symbol" w:hint="default"/>
      </w:rPr>
    </w:lvl>
    <w:lvl w:ilvl="1" w:tplc="04190011">
      <w:start w:val="1"/>
      <w:numFmt w:val="decimal"/>
      <w:lvlText w:val="%2)"/>
      <w:lvlJc w:val="left"/>
      <w:pPr>
        <w:ind w:left="2140" w:hanging="360"/>
      </w:pPr>
      <w:rPr>
        <w:rFonts w:hint="default"/>
      </w:rPr>
    </w:lvl>
    <w:lvl w:ilvl="2" w:tplc="7654D8F2">
      <w:start w:val="1"/>
      <w:numFmt w:val="decimal"/>
      <w:lvlText w:val="%3."/>
      <w:lvlJc w:val="left"/>
      <w:pPr>
        <w:ind w:left="2860" w:hanging="360"/>
      </w:pPr>
      <w:rPr>
        <w:rFont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4" w15:restartNumberingAfterBreak="0">
    <w:nsid w:val="40291D7F"/>
    <w:multiLevelType w:val="hybridMultilevel"/>
    <w:tmpl w:val="AB705E3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476F3E16"/>
    <w:multiLevelType w:val="hybridMultilevel"/>
    <w:tmpl w:val="3030F18C"/>
    <w:lvl w:ilvl="0" w:tplc="0C78B4B0">
      <w:start w:val="1"/>
      <w:numFmt w:val="decimal"/>
      <w:lvlText w:val="%1."/>
      <w:lvlJc w:val="left"/>
      <w:pPr>
        <w:ind w:left="3131" w:hanging="360"/>
      </w:pPr>
      <w:rPr>
        <w:rFonts w:hint="default"/>
        <w:i w:val="0"/>
        <w:sz w:val="22"/>
        <w:szCs w:val="22"/>
        <w:u w:val="none"/>
      </w:rPr>
    </w:lvl>
    <w:lvl w:ilvl="1" w:tplc="04190019" w:tentative="1">
      <w:start w:val="1"/>
      <w:numFmt w:val="lowerLetter"/>
      <w:lvlText w:val="%2."/>
      <w:lvlJc w:val="left"/>
      <w:pPr>
        <w:ind w:left="3851" w:hanging="360"/>
      </w:pPr>
    </w:lvl>
    <w:lvl w:ilvl="2" w:tplc="0419001B" w:tentative="1">
      <w:start w:val="1"/>
      <w:numFmt w:val="lowerRoman"/>
      <w:lvlText w:val="%3."/>
      <w:lvlJc w:val="right"/>
      <w:pPr>
        <w:ind w:left="4571" w:hanging="180"/>
      </w:pPr>
    </w:lvl>
    <w:lvl w:ilvl="3" w:tplc="0419000F" w:tentative="1">
      <w:start w:val="1"/>
      <w:numFmt w:val="decimal"/>
      <w:lvlText w:val="%4."/>
      <w:lvlJc w:val="left"/>
      <w:pPr>
        <w:ind w:left="5291" w:hanging="360"/>
      </w:pPr>
    </w:lvl>
    <w:lvl w:ilvl="4" w:tplc="04190019" w:tentative="1">
      <w:start w:val="1"/>
      <w:numFmt w:val="lowerLetter"/>
      <w:lvlText w:val="%5."/>
      <w:lvlJc w:val="left"/>
      <w:pPr>
        <w:ind w:left="6011" w:hanging="360"/>
      </w:pPr>
    </w:lvl>
    <w:lvl w:ilvl="5" w:tplc="0419001B" w:tentative="1">
      <w:start w:val="1"/>
      <w:numFmt w:val="lowerRoman"/>
      <w:lvlText w:val="%6."/>
      <w:lvlJc w:val="right"/>
      <w:pPr>
        <w:ind w:left="6731" w:hanging="180"/>
      </w:pPr>
    </w:lvl>
    <w:lvl w:ilvl="6" w:tplc="0419000F" w:tentative="1">
      <w:start w:val="1"/>
      <w:numFmt w:val="decimal"/>
      <w:lvlText w:val="%7."/>
      <w:lvlJc w:val="left"/>
      <w:pPr>
        <w:ind w:left="7451" w:hanging="360"/>
      </w:pPr>
    </w:lvl>
    <w:lvl w:ilvl="7" w:tplc="04190019" w:tentative="1">
      <w:start w:val="1"/>
      <w:numFmt w:val="lowerLetter"/>
      <w:lvlText w:val="%8."/>
      <w:lvlJc w:val="left"/>
      <w:pPr>
        <w:ind w:left="8171" w:hanging="360"/>
      </w:pPr>
    </w:lvl>
    <w:lvl w:ilvl="8" w:tplc="0419001B" w:tentative="1">
      <w:start w:val="1"/>
      <w:numFmt w:val="lowerRoman"/>
      <w:lvlText w:val="%9."/>
      <w:lvlJc w:val="right"/>
      <w:pPr>
        <w:ind w:left="8891" w:hanging="180"/>
      </w:pPr>
    </w:lvl>
  </w:abstractNum>
  <w:abstractNum w:abstractNumId="16" w15:restartNumberingAfterBreak="0">
    <w:nsid w:val="5895210E"/>
    <w:multiLevelType w:val="hybridMultilevel"/>
    <w:tmpl w:val="13C81E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2360957"/>
    <w:multiLevelType w:val="hybridMultilevel"/>
    <w:tmpl w:val="5EEE3274"/>
    <w:lvl w:ilvl="0" w:tplc="C75489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6A2567B7"/>
    <w:multiLevelType w:val="hybridMultilevel"/>
    <w:tmpl w:val="CE82C710"/>
    <w:lvl w:ilvl="0" w:tplc="9120136E">
      <w:start w:val="1"/>
      <w:numFmt w:val="decimal"/>
      <w:lvlText w:val="%1."/>
      <w:lvlJc w:val="left"/>
      <w:pPr>
        <w:ind w:left="927" w:hanging="360"/>
      </w:pPr>
      <w:rPr>
        <w:rFonts w:eastAsia="Calibr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6F51363C"/>
    <w:multiLevelType w:val="hybridMultilevel"/>
    <w:tmpl w:val="901AAC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F8501F3"/>
    <w:multiLevelType w:val="hybridMultilevel"/>
    <w:tmpl w:val="0BDC3D2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75AE5792"/>
    <w:multiLevelType w:val="multilevel"/>
    <w:tmpl w:val="41A6CAD0"/>
    <w:lvl w:ilvl="0">
      <w:start w:val="1"/>
      <w:numFmt w:val="decimal"/>
      <w:lvlText w:val="%1."/>
      <w:lvlJc w:val="left"/>
      <w:pPr>
        <w:ind w:left="2405" w:hanging="420"/>
      </w:pPr>
      <w:rPr>
        <w:rFonts w:hint="default"/>
      </w:rPr>
    </w:lvl>
    <w:lvl w:ilvl="1">
      <w:start w:val="1"/>
      <w:numFmt w:val="decimal"/>
      <w:isLgl/>
      <w:lvlText w:val="%1.%2."/>
      <w:lvlJc w:val="left"/>
      <w:pPr>
        <w:ind w:left="3163" w:hanging="900"/>
      </w:pPr>
      <w:rPr>
        <w:rFonts w:hint="default"/>
      </w:rPr>
    </w:lvl>
    <w:lvl w:ilvl="2">
      <w:start w:val="1"/>
      <w:numFmt w:val="decimal"/>
      <w:isLgl/>
      <w:lvlText w:val="%1.%2.%3."/>
      <w:lvlJc w:val="left"/>
      <w:pPr>
        <w:ind w:left="3583" w:hanging="900"/>
      </w:pPr>
      <w:rPr>
        <w:rFonts w:hint="default"/>
      </w:rPr>
    </w:lvl>
    <w:lvl w:ilvl="3">
      <w:start w:val="1"/>
      <w:numFmt w:val="decimal"/>
      <w:isLgl/>
      <w:lvlText w:val="%1.%2.%3.%4."/>
      <w:lvlJc w:val="left"/>
      <w:pPr>
        <w:ind w:left="4003" w:hanging="900"/>
      </w:pPr>
      <w:rPr>
        <w:rFonts w:hint="default"/>
      </w:rPr>
    </w:lvl>
    <w:lvl w:ilvl="4">
      <w:start w:val="1"/>
      <w:numFmt w:val="decimal"/>
      <w:isLgl/>
      <w:lvlText w:val="%1.%2.%3.%4.%5."/>
      <w:lvlJc w:val="left"/>
      <w:pPr>
        <w:ind w:left="4603" w:hanging="1080"/>
      </w:pPr>
      <w:rPr>
        <w:rFonts w:hint="default"/>
      </w:rPr>
    </w:lvl>
    <w:lvl w:ilvl="5">
      <w:start w:val="1"/>
      <w:numFmt w:val="decimal"/>
      <w:isLgl/>
      <w:lvlText w:val="%1.%2.%3.%4.%5.%6."/>
      <w:lvlJc w:val="left"/>
      <w:pPr>
        <w:ind w:left="5023" w:hanging="1080"/>
      </w:pPr>
      <w:rPr>
        <w:rFonts w:hint="default"/>
      </w:rPr>
    </w:lvl>
    <w:lvl w:ilvl="6">
      <w:start w:val="1"/>
      <w:numFmt w:val="decimal"/>
      <w:isLgl/>
      <w:lvlText w:val="%1.%2.%3.%4.%5.%6.%7."/>
      <w:lvlJc w:val="left"/>
      <w:pPr>
        <w:ind w:left="5803" w:hanging="1440"/>
      </w:pPr>
      <w:rPr>
        <w:rFonts w:hint="default"/>
      </w:rPr>
    </w:lvl>
    <w:lvl w:ilvl="7">
      <w:start w:val="1"/>
      <w:numFmt w:val="decimal"/>
      <w:isLgl/>
      <w:lvlText w:val="%1.%2.%3.%4.%5.%6.%7.%8."/>
      <w:lvlJc w:val="left"/>
      <w:pPr>
        <w:ind w:left="6223" w:hanging="1440"/>
      </w:pPr>
      <w:rPr>
        <w:rFonts w:hint="default"/>
      </w:rPr>
    </w:lvl>
    <w:lvl w:ilvl="8">
      <w:start w:val="1"/>
      <w:numFmt w:val="decimal"/>
      <w:isLgl/>
      <w:lvlText w:val="%1.%2.%3.%4.%5.%6.%7.%8.%9."/>
      <w:lvlJc w:val="left"/>
      <w:pPr>
        <w:ind w:left="7003" w:hanging="1800"/>
      </w:pPr>
      <w:rPr>
        <w:rFonts w:hint="default"/>
      </w:rPr>
    </w:lvl>
  </w:abstractNum>
  <w:num w:numId="1">
    <w:abstractNumId w:val="7"/>
  </w:num>
  <w:num w:numId="2">
    <w:abstractNumId w:val="16"/>
  </w:num>
  <w:num w:numId="3">
    <w:abstractNumId w:val="12"/>
  </w:num>
  <w:num w:numId="4">
    <w:abstractNumId w:val="11"/>
  </w:num>
  <w:num w:numId="5">
    <w:abstractNumId w:val="13"/>
  </w:num>
  <w:num w:numId="6">
    <w:abstractNumId w:val="8"/>
  </w:num>
  <w:num w:numId="7">
    <w:abstractNumId w:val="15"/>
  </w:num>
  <w:num w:numId="8">
    <w:abstractNumId w:val="4"/>
  </w:num>
  <w:num w:numId="9">
    <w:abstractNumId w:val="19"/>
  </w:num>
  <w:num w:numId="10">
    <w:abstractNumId w:val="17"/>
  </w:num>
  <w:num w:numId="11">
    <w:abstractNumId w:val="6"/>
  </w:num>
  <w:num w:numId="12">
    <w:abstractNumId w:val="21"/>
  </w:num>
  <w:num w:numId="13">
    <w:abstractNumId w:val="9"/>
  </w:num>
  <w:num w:numId="14">
    <w:abstractNumId w:val="20"/>
  </w:num>
  <w:num w:numId="15">
    <w:abstractNumId w:val="14"/>
  </w:num>
  <w:num w:numId="16">
    <w:abstractNumId w:val="18"/>
  </w:num>
  <w:num w:numId="17">
    <w:abstractNumId w:val="5"/>
  </w:num>
  <w:num w:numId="18">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5E5"/>
    <w:rsid w:val="003B1421"/>
    <w:rsid w:val="008F3AA6"/>
    <w:rsid w:val="00C4791C"/>
    <w:rsid w:val="00C92A92"/>
    <w:rsid w:val="00D025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26A6F"/>
  <w15:chartTrackingRefBased/>
  <w15:docId w15:val="{4A220CD4-0396-4D4A-B108-C3DAE2562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2A9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92A92"/>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qFormat/>
    <w:rsid w:val="00C92A92"/>
    <w:pPr>
      <w:keepNext/>
      <w:spacing w:before="240" w:after="60"/>
      <w:outlineLvl w:val="1"/>
    </w:pPr>
    <w:rPr>
      <w:rFonts w:ascii="Cambria" w:hAnsi="Cambria"/>
      <w:b/>
      <w:bCs/>
      <w:i/>
      <w:iCs/>
      <w:sz w:val="28"/>
      <w:szCs w:val="28"/>
      <w:lang w:eastAsia="ar-SA"/>
    </w:rPr>
  </w:style>
  <w:style w:type="paragraph" w:styleId="3">
    <w:name w:val="heading 3"/>
    <w:basedOn w:val="a"/>
    <w:next w:val="a"/>
    <w:link w:val="30"/>
    <w:semiHidden/>
    <w:unhideWhenUsed/>
    <w:qFormat/>
    <w:rsid w:val="00C92A92"/>
    <w:pPr>
      <w:keepNext/>
      <w:keepLines/>
      <w:spacing w:before="200"/>
      <w:outlineLvl w:val="2"/>
    </w:pPr>
    <w:rPr>
      <w:rFonts w:asciiTheme="majorHAnsi" w:eastAsiaTheme="majorEastAsia" w:hAnsiTheme="majorHAnsi" w:cstheme="majorBidi"/>
      <w:b/>
      <w:bCs/>
      <w:color w:val="4472C4" w:themeColor="accent1"/>
    </w:rPr>
  </w:style>
  <w:style w:type="paragraph" w:styleId="6">
    <w:name w:val="heading 6"/>
    <w:basedOn w:val="a"/>
    <w:next w:val="a"/>
    <w:link w:val="60"/>
    <w:semiHidden/>
    <w:unhideWhenUsed/>
    <w:qFormat/>
    <w:rsid w:val="00C92A92"/>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92A92"/>
    <w:rPr>
      <w:rFonts w:asciiTheme="majorHAnsi" w:eastAsiaTheme="majorEastAsia" w:hAnsiTheme="majorHAnsi" w:cstheme="majorBidi"/>
      <w:b/>
      <w:bCs/>
      <w:color w:val="2F5496" w:themeColor="accent1" w:themeShade="BF"/>
      <w:sz w:val="28"/>
      <w:szCs w:val="28"/>
      <w:lang w:eastAsia="ru-RU"/>
    </w:rPr>
  </w:style>
  <w:style w:type="character" w:customStyle="1" w:styleId="20">
    <w:name w:val="Заголовок 2 Знак"/>
    <w:basedOn w:val="a0"/>
    <w:link w:val="2"/>
    <w:rsid w:val="00C92A92"/>
    <w:rPr>
      <w:rFonts w:ascii="Cambria" w:eastAsia="Times New Roman" w:hAnsi="Cambria" w:cs="Times New Roman"/>
      <w:b/>
      <w:bCs/>
      <w:i/>
      <w:iCs/>
      <w:sz w:val="28"/>
      <w:szCs w:val="28"/>
      <w:lang w:eastAsia="ar-SA"/>
    </w:rPr>
  </w:style>
  <w:style w:type="character" w:customStyle="1" w:styleId="30">
    <w:name w:val="Заголовок 3 Знак"/>
    <w:basedOn w:val="a0"/>
    <w:link w:val="3"/>
    <w:semiHidden/>
    <w:rsid w:val="00C92A92"/>
    <w:rPr>
      <w:rFonts w:asciiTheme="majorHAnsi" w:eastAsiaTheme="majorEastAsia" w:hAnsiTheme="majorHAnsi" w:cstheme="majorBidi"/>
      <w:b/>
      <w:bCs/>
      <w:color w:val="4472C4" w:themeColor="accent1"/>
      <w:sz w:val="24"/>
      <w:szCs w:val="24"/>
      <w:lang w:eastAsia="ru-RU"/>
    </w:rPr>
  </w:style>
  <w:style w:type="character" w:customStyle="1" w:styleId="60">
    <w:name w:val="Заголовок 6 Знак"/>
    <w:basedOn w:val="a0"/>
    <w:link w:val="6"/>
    <w:semiHidden/>
    <w:rsid w:val="00C92A92"/>
    <w:rPr>
      <w:rFonts w:asciiTheme="majorHAnsi" w:eastAsiaTheme="majorEastAsia" w:hAnsiTheme="majorHAnsi" w:cstheme="majorBidi"/>
      <w:i/>
      <w:iCs/>
      <w:color w:val="1F3763" w:themeColor="accent1" w:themeShade="7F"/>
      <w:sz w:val="24"/>
      <w:szCs w:val="24"/>
      <w:lang w:eastAsia="ru-RU"/>
    </w:rPr>
  </w:style>
  <w:style w:type="paragraph" w:customStyle="1" w:styleId="ConsPlusTitle">
    <w:name w:val="ConsPlusTitle"/>
    <w:rsid w:val="00C92A9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List Paragraph"/>
    <w:basedOn w:val="a"/>
    <w:uiPriority w:val="34"/>
    <w:qFormat/>
    <w:rsid w:val="00C92A92"/>
    <w:pPr>
      <w:ind w:left="720"/>
      <w:contextualSpacing/>
    </w:pPr>
  </w:style>
  <w:style w:type="paragraph" w:styleId="a4">
    <w:name w:val="Title"/>
    <w:basedOn w:val="a"/>
    <w:next w:val="a5"/>
    <w:link w:val="a6"/>
    <w:qFormat/>
    <w:rsid w:val="00C92A92"/>
    <w:pPr>
      <w:jc w:val="center"/>
    </w:pPr>
    <w:rPr>
      <w:b/>
      <w:sz w:val="28"/>
      <w:szCs w:val="20"/>
      <w:lang w:eastAsia="ar-SA"/>
    </w:rPr>
  </w:style>
  <w:style w:type="character" w:customStyle="1" w:styleId="a6">
    <w:name w:val="Заголовок Знак"/>
    <w:basedOn w:val="a0"/>
    <w:link w:val="a4"/>
    <w:rsid w:val="00C92A92"/>
    <w:rPr>
      <w:rFonts w:ascii="Times New Roman" w:eastAsia="Times New Roman" w:hAnsi="Times New Roman" w:cs="Times New Roman"/>
      <w:b/>
      <w:sz w:val="28"/>
      <w:szCs w:val="20"/>
      <w:lang w:eastAsia="ar-SA"/>
    </w:rPr>
  </w:style>
  <w:style w:type="paragraph" w:styleId="a5">
    <w:name w:val="Subtitle"/>
    <w:basedOn w:val="a"/>
    <w:link w:val="a7"/>
    <w:qFormat/>
    <w:rsid w:val="00C92A92"/>
    <w:pPr>
      <w:spacing w:after="60"/>
      <w:jc w:val="center"/>
      <w:outlineLvl w:val="1"/>
    </w:pPr>
    <w:rPr>
      <w:rFonts w:ascii="Arial" w:hAnsi="Arial" w:cs="Arial"/>
    </w:rPr>
  </w:style>
  <w:style w:type="character" w:customStyle="1" w:styleId="a7">
    <w:name w:val="Подзаголовок Знак"/>
    <w:basedOn w:val="a0"/>
    <w:link w:val="a5"/>
    <w:rsid w:val="00C92A92"/>
    <w:rPr>
      <w:rFonts w:ascii="Arial" w:eastAsia="Times New Roman" w:hAnsi="Arial" w:cs="Arial"/>
      <w:sz w:val="24"/>
      <w:szCs w:val="24"/>
      <w:lang w:eastAsia="ru-RU"/>
    </w:rPr>
  </w:style>
  <w:style w:type="paragraph" w:styleId="a8">
    <w:name w:val="Body Text Indent"/>
    <w:basedOn w:val="a"/>
    <w:link w:val="a9"/>
    <w:semiHidden/>
    <w:rsid w:val="00C92A92"/>
    <w:pPr>
      <w:spacing w:after="120"/>
      <w:ind w:left="283"/>
    </w:pPr>
    <w:rPr>
      <w:lang w:eastAsia="ar-SA"/>
    </w:rPr>
  </w:style>
  <w:style w:type="character" w:customStyle="1" w:styleId="a9">
    <w:name w:val="Основной текст с отступом Знак"/>
    <w:basedOn w:val="a0"/>
    <w:link w:val="a8"/>
    <w:semiHidden/>
    <w:rsid w:val="00C92A92"/>
    <w:rPr>
      <w:rFonts w:ascii="Times New Roman" w:eastAsia="Times New Roman" w:hAnsi="Times New Roman" w:cs="Times New Roman"/>
      <w:sz w:val="24"/>
      <w:szCs w:val="24"/>
      <w:lang w:eastAsia="ar-SA"/>
    </w:rPr>
  </w:style>
  <w:style w:type="character" w:styleId="aa">
    <w:name w:val="annotation reference"/>
    <w:rsid w:val="00C92A92"/>
    <w:rPr>
      <w:sz w:val="16"/>
      <w:szCs w:val="16"/>
    </w:rPr>
  </w:style>
  <w:style w:type="paragraph" w:styleId="ab">
    <w:name w:val="annotation text"/>
    <w:basedOn w:val="a"/>
    <w:link w:val="ac"/>
    <w:rsid w:val="00C92A92"/>
    <w:rPr>
      <w:sz w:val="20"/>
      <w:szCs w:val="20"/>
    </w:rPr>
  </w:style>
  <w:style w:type="character" w:customStyle="1" w:styleId="ac">
    <w:name w:val="Текст примечания Знак"/>
    <w:basedOn w:val="a0"/>
    <w:link w:val="ab"/>
    <w:rsid w:val="00C92A92"/>
    <w:rPr>
      <w:rFonts w:ascii="Times New Roman" w:eastAsia="Times New Roman" w:hAnsi="Times New Roman" w:cs="Times New Roman"/>
      <w:sz w:val="20"/>
      <w:szCs w:val="20"/>
      <w:lang w:eastAsia="ru-RU"/>
    </w:rPr>
  </w:style>
  <w:style w:type="paragraph" w:styleId="ad">
    <w:name w:val="annotation subject"/>
    <w:basedOn w:val="ab"/>
    <w:next w:val="ab"/>
    <w:link w:val="ae"/>
    <w:rsid w:val="00C92A92"/>
    <w:rPr>
      <w:b/>
      <w:bCs/>
    </w:rPr>
  </w:style>
  <w:style w:type="character" w:customStyle="1" w:styleId="ae">
    <w:name w:val="Тема примечания Знак"/>
    <w:basedOn w:val="ac"/>
    <w:link w:val="ad"/>
    <w:rsid w:val="00C92A92"/>
    <w:rPr>
      <w:rFonts w:ascii="Times New Roman" w:eastAsia="Times New Roman" w:hAnsi="Times New Roman" w:cs="Times New Roman"/>
      <w:b/>
      <w:bCs/>
      <w:sz w:val="20"/>
      <w:szCs w:val="20"/>
      <w:lang w:eastAsia="ru-RU"/>
    </w:rPr>
  </w:style>
  <w:style w:type="paragraph" w:styleId="af">
    <w:name w:val="Revision"/>
    <w:hidden/>
    <w:uiPriority w:val="99"/>
    <w:semiHidden/>
    <w:rsid w:val="00C92A92"/>
    <w:pPr>
      <w:spacing w:after="0"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rsid w:val="00C92A92"/>
    <w:rPr>
      <w:rFonts w:ascii="Tahoma" w:hAnsi="Tahoma" w:cs="Tahoma"/>
      <w:sz w:val="16"/>
      <w:szCs w:val="16"/>
    </w:rPr>
  </w:style>
  <w:style w:type="character" w:customStyle="1" w:styleId="af1">
    <w:name w:val="Текст выноски Знак"/>
    <w:basedOn w:val="a0"/>
    <w:link w:val="af0"/>
    <w:uiPriority w:val="99"/>
    <w:rsid w:val="00C92A92"/>
    <w:rPr>
      <w:rFonts w:ascii="Tahoma" w:eastAsia="Times New Roman" w:hAnsi="Tahoma" w:cs="Tahoma"/>
      <w:sz w:val="16"/>
      <w:szCs w:val="16"/>
      <w:lang w:eastAsia="ru-RU"/>
    </w:rPr>
  </w:style>
  <w:style w:type="paragraph" w:customStyle="1" w:styleId="af2">
    <w:name w:val="Содержимое таблицы"/>
    <w:basedOn w:val="a"/>
    <w:rsid w:val="00C92A92"/>
    <w:pPr>
      <w:widowControl w:val="0"/>
      <w:suppressLineNumbers/>
      <w:suppressAutoHyphens/>
    </w:pPr>
    <w:rPr>
      <w:rFonts w:eastAsia="Lucida Sans Unicode" w:cs="Tahoma"/>
      <w:color w:val="000000"/>
      <w:lang w:val="en-US" w:eastAsia="en-US" w:bidi="en-US"/>
    </w:rPr>
  </w:style>
  <w:style w:type="paragraph" w:customStyle="1" w:styleId="21">
    <w:name w:val="Îñíîâíîé òåêñò 21"/>
    <w:basedOn w:val="a"/>
    <w:rsid w:val="00C92A92"/>
    <w:pPr>
      <w:widowControl w:val="0"/>
      <w:ind w:firstLine="709"/>
      <w:jc w:val="both"/>
    </w:pPr>
    <w:rPr>
      <w:sz w:val="28"/>
      <w:szCs w:val="28"/>
      <w:lang w:eastAsia="ar-SA"/>
    </w:rPr>
  </w:style>
  <w:style w:type="table" w:styleId="af3">
    <w:name w:val="Table Grid"/>
    <w:basedOn w:val="a1"/>
    <w:uiPriority w:val="59"/>
    <w:rsid w:val="00C92A9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4">
    <w:name w:val="header"/>
    <w:basedOn w:val="a"/>
    <w:link w:val="af5"/>
    <w:uiPriority w:val="99"/>
    <w:rsid w:val="00C92A92"/>
    <w:pPr>
      <w:tabs>
        <w:tab w:val="center" w:pos="4677"/>
        <w:tab w:val="right" w:pos="9355"/>
      </w:tabs>
    </w:pPr>
  </w:style>
  <w:style w:type="character" w:customStyle="1" w:styleId="af5">
    <w:name w:val="Верхний колонтитул Знак"/>
    <w:basedOn w:val="a0"/>
    <w:link w:val="af4"/>
    <w:uiPriority w:val="99"/>
    <w:rsid w:val="00C92A92"/>
    <w:rPr>
      <w:rFonts w:ascii="Times New Roman" w:eastAsia="Times New Roman" w:hAnsi="Times New Roman" w:cs="Times New Roman"/>
      <w:sz w:val="24"/>
      <w:szCs w:val="24"/>
      <w:lang w:eastAsia="ru-RU"/>
    </w:rPr>
  </w:style>
  <w:style w:type="paragraph" w:styleId="af6">
    <w:name w:val="footer"/>
    <w:basedOn w:val="a"/>
    <w:link w:val="af7"/>
    <w:uiPriority w:val="99"/>
    <w:rsid w:val="00C92A92"/>
    <w:pPr>
      <w:tabs>
        <w:tab w:val="center" w:pos="4677"/>
        <w:tab w:val="right" w:pos="9355"/>
      </w:tabs>
    </w:pPr>
  </w:style>
  <w:style w:type="character" w:customStyle="1" w:styleId="af7">
    <w:name w:val="Нижний колонтитул Знак"/>
    <w:basedOn w:val="a0"/>
    <w:link w:val="af6"/>
    <w:uiPriority w:val="99"/>
    <w:rsid w:val="00C92A92"/>
    <w:rPr>
      <w:rFonts w:ascii="Times New Roman" w:eastAsia="Times New Roman" w:hAnsi="Times New Roman" w:cs="Times New Roman"/>
      <w:sz w:val="24"/>
      <w:szCs w:val="24"/>
      <w:lang w:eastAsia="ru-RU"/>
    </w:rPr>
  </w:style>
  <w:style w:type="character" w:styleId="af8">
    <w:name w:val="Hyperlink"/>
    <w:basedOn w:val="a0"/>
    <w:uiPriority w:val="99"/>
    <w:unhideWhenUsed/>
    <w:rsid w:val="00C92A92"/>
    <w:rPr>
      <w:color w:val="0563C1" w:themeColor="hyperlink"/>
      <w:u w:val="single"/>
    </w:rPr>
  </w:style>
  <w:style w:type="paragraph" w:styleId="af9">
    <w:name w:val="footnote text"/>
    <w:aliases w:val="Текст сноски Знак Знак,Текст сноски Знак1 Знак Знак,Текст сноски Знак Знак Знак Знак,Знак Знак Знак Знак Знак,Текст сноски Знак Знак1,Текст сноски Знак2 Знак,Текст сноски Знак Знак1 Знак Знак,Знак11,Зн,Зна,Знак,З"/>
    <w:basedOn w:val="a"/>
    <w:link w:val="afa"/>
    <w:uiPriority w:val="99"/>
    <w:qFormat/>
    <w:rsid w:val="00C92A92"/>
    <w:rPr>
      <w:sz w:val="20"/>
      <w:szCs w:val="20"/>
    </w:rPr>
  </w:style>
  <w:style w:type="character" w:customStyle="1" w:styleId="afa">
    <w:name w:val="Текст сноски Знак"/>
    <w:aliases w:val="Текст сноски Знак Знак Знак,Текст сноски Знак1 Знак Знак Знак,Текст сноски Знак Знак Знак Знак Знак,Знак Знак Знак Знак Знак Знак,Текст сноски Знак Знак1 Знак,Текст сноски Знак2 Знак Знак,Текст сноски Знак Знак1 Знак Знак Знак,Зн Знак"/>
    <w:basedOn w:val="a0"/>
    <w:link w:val="af9"/>
    <w:uiPriority w:val="99"/>
    <w:rsid w:val="00C92A92"/>
    <w:rPr>
      <w:rFonts w:ascii="Times New Roman" w:eastAsia="Times New Roman" w:hAnsi="Times New Roman" w:cs="Times New Roman"/>
      <w:sz w:val="20"/>
      <w:szCs w:val="20"/>
      <w:lang w:eastAsia="ru-RU"/>
    </w:rPr>
  </w:style>
  <w:style w:type="character" w:styleId="afb">
    <w:name w:val="footnote reference"/>
    <w:rsid w:val="00C92A92"/>
    <w:rPr>
      <w:vertAlign w:val="superscript"/>
    </w:rPr>
  </w:style>
  <w:style w:type="character" w:styleId="afc">
    <w:name w:val="Emphasis"/>
    <w:basedOn w:val="a0"/>
    <w:uiPriority w:val="20"/>
    <w:qFormat/>
    <w:rsid w:val="00C92A92"/>
    <w:rPr>
      <w:i/>
      <w:iCs/>
    </w:rPr>
  </w:style>
  <w:style w:type="character" w:customStyle="1" w:styleId="WW8Num3z0">
    <w:name w:val="WW8Num3z0"/>
    <w:rsid w:val="00C92A92"/>
    <w:rPr>
      <w:rFonts w:ascii="Symbol" w:hAnsi="Symbol" w:cs="Times New Roman"/>
    </w:rPr>
  </w:style>
  <w:style w:type="paragraph" w:styleId="afd">
    <w:name w:val="endnote text"/>
    <w:basedOn w:val="a"/>
    <w:link w:val="afe"/>
    <w:rsid w:val="00C92A92"/>
    <w:rPr>
      <w:sz w:val="20"/>
      <w:szCs w:val="20"/>
    </w:rPr>
  </w:style>
  <w:style w:type="character" w:customStyle="1" w:styleId="afe">
    <w:name w:val="Текст концевой сноски Знак"/>
    <w:basedOn w:val="a0"/>
    <w:link w:val="afd"/>
    <w:rsid w:val="00C92A92"/>
    <w:rPr>
      <w:rFonts w:ascii="Times New Roman" w:eastAsia="Times New Roman" w:hAnsi="Times New Roman" w:cs="Times New Roman"/>
      <w:sz w:val="20"/>
      <w:szCs w:val="20"/>
      <w:lang w:eastAsia="ru-RU"/>
    </w:rPr>
  </w:style>
  <w:style w:type="character" w:styleId="aff">
    <w:name w:val="endnote reference"/>
    <w:basedOn w:val="a0"/>
    <w:rsid w:val="00C92A92"/>
    <w:rPr>
      <w:vertAlign w:val="superscript"/>
    </w:rPr>
  </w:style>
  <w:style w:type="paragraph" w:styleId="aff0">
    <w:name w:val="Body Text"/>
    <w:basedOn w:val="a"/>
    <w:link w:val="aff1"/>
    <w:rsid w:val="00C92A92"/>
    <w:pPr>
      <w:spacing w:after="120"/>
    </w:pPr>
  </w:style>
  <w:style w:type="character" w:customStyle="1" w:styleId="aff1">
    <w:name w:val="Основной текст Знак"/>
    <w:basedOn w:val="a0"/>
    <w:link w:val="aff0"/>
    <w:rsid w:val="00C92A92"/>
    <w:rPr>
      <w:rFonts w:ascii="Times New Roman" w:eastAsia="Times New Roman" w:hAnsi="Times New Roman" w:cs="Times New Roman"/>
      <w:sz w:val="24"/>
      <w:szCs w:val="24"/>
      <w:lang w:eastAsia="ru-RU"/>
    </w:rPr>
  </w:style>
  <w:style w:type="paragraph" w:customStyle="1" w:styleId="ConsPlusNormal">
    <w:name w:val="ConsPlusNormal"/>
    <w:rsid w:val="00C92A92"/>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2">
    <w:name w:val="Strong"/>
    <w:basedOn w:val="a0"/>
    <w:qFormat/>
    <w:rsid w:val="00C92A92"/>
    <w:rPr>
      <w:b/>
      <w:bCs/>
    </w:rPr>
  </w:style>
  <w:style w:type="character" w:customStyle="1" w:styleId="a00">
    <w:name w:val="a0"/>
    <w:basedOn w:val="a0"/>
    <w:rsid w:val="00C92A92"/>
  </w:style>
  <w:style w:type="table" w:customStyle="1" w:styleId="11">
    <w:name w:val="Сетка таблицы1"/>
    <w:basedOn w:val="a1"/>
    <w:next w:val="af3"/>
    <w:uiPriority w:val="39"/>
    <w:rsid w:val="00C92A9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Знак Знак1 Знак Знак Знак Знак Знак Знак"/>
    <w:basedOn w:val="a"/>
    <w:rsid w:val="00C92A92"/>
    <w:pPr>
      <w:spacing w:after="160" w:line="240" w:lineRule="exact"/>
    </w:pPr>
    <w:rPr>
      <w:rFonts w:ascii="Verdana" w:hAnsi="Verdana"/>
      <w:sz w:val="20"/>
      <w:szCs w:val="20"/>
      <w:lang w:val="en-US" w:eastAsia="en-US"/>
    </w:rPr>
  </w:style>
  <w:style w:type="paragraph" w:customStyle="1" w:styleId="aff3">
    <w:name w:val="Знак Знак Знак Знак Знак Знак Знак Знак Знак"/>
    <w:basedOn w:val="a"/>
    <w:rsid w:val="00C92A92"/>
    <w:pPr>
      <w:spacing w:after="160" w:line="240" w:lineRule="exact"/>
    </w:pPr>
    <w:rPr>
      <w:rFonts w:ascii="Verdana" w:hAnsi="Verdana" w:cs="Verdana"/>
      <w:sz w:val="20"/>
      <w:szCs w:val="20"/>
      <w:lang w:val="en-US" w:eastAsia="en-US"/>
    </w:rPr>
  </w:style>
  <w:style w:type="paragraph" w:customStyle="1" w:styleId="33">
    <w:name w:val="ПВК 33"/>
    <w:basedOn w:val="a"/>
    <w:link w:val="330"/>
    <w:qFormat/>
    <w:rsid w:val="00C92A92"/>
    <w:pPr>
      <w:jc w:val="center"/>
    </w:pPr>
    <w:rPr>
      <w:b/>
      <w:color w:val="000000"/>
      <w:sz w:val="20"/>
      <w:szCs w:val="20"/>
      <w:lang w:eastAsia="en-US"/>
    </w:rPr>
  </w:style>
  <w:style w:type="character" w:customStyle="1" w:styleId="330">
    <w:name w:val="ПВК 33 Знак"/>
    <w:link w:val="33"/>
    <w:rsid w:val="00C92A92"/>
    <w:rPr>
      <w:rFonts w:ascii="Times New Roman" w:eastAsia="Times New Roman" w:hAnsi="Times New Roman" w:cs="Times New Roman"/>
      <w:b/>
      <w:color w:val="000000"/>
      <w:sz w:val="20"/>
      <w:szCs w:val="20"/>
    </w:rPr>
  </w:style>
  <w:style w:type="paragraph" w:styleId="aff4">
    <w:name w:val="Normal (Web)"/>
    <w:basedOn w:val="a"/>
    <w:rsid w:val="00C92A92"/>
    <w:pPr>
      <w:spacing w:before="100" w:beforeAutospacing="1" w:after="119"/>
    </w:pPr>
  </w:style>
  <w:style w:type="paragraph" w:customStyle="1" w:styleId="Standard">
    <w:name w:val="Standard"/>
    <w:rsid w:val="00C92A92"/>
    <w:pPr>
      <w:widowControl w:val="0"/>
      <w:suppressAutoHyphens/>
      <w:autoSpaceDN w:val="0"/>
      <w:spacing w:after="0" w:line="240" w:lineRule="auto"/>
      <w:textAlignment w:val="baseline"/>
    </w:pPr>
    <w:rPr>
      <w:rFonts w:ascii="Calibri" w:eastAsia="Lucida Sans Unicode" w:hAnsi="Calibri" w:cs="Tahoma"/>
      <w:color w:val="000000"/>
      <w:kern w:val="3"/>
      <w:sz w:val="24"/>
      <w:szCs w:val="24"/>
      <w:lang w:val="en-US" w:bidi="en-US"/>
    </w:rPr>
  </w:style>
  <w:style w:type="paragraph" w:styleId="aff5">
    <w:name w:val="No Spacing"/>
    <w:uiPriority w:val="1"/>
    <w:qFormat/>
    <w:rsid w:val="00C92A92"/>
    <w:pPr>
      <w:spacing w:after="0" w:line="240" w:lineRule="auto"/>
    </w:pPr>
    <w:rPr>
      <w:rFonts w:ascii="Times New Roman" w:eastAsia="Times New Roman" w:hAnsi="Times New Roman" w:cs="Times New Roman"/>
      <w:sz w:val="24"/>
      <w:szCs w:val="24"/>
      <w:lang w:eastAsia="ru-RU"/>
    </w:rPr>
  </w:style>
  <w:style w:type="paragraph" w:styleId="13">
    <w:name w:val="toc 1"/>
    <w:basedOn w:val="a"/>
    <w:next w:val="a"/>
    <w:autoRedefine/>
    <w:uiPriority w:val="39"/>
    <w:rsid w:val="00C92A92"/>
    <w:pPr>
      <w:tabs>
        <w:tab w:val="left" w:pos="284"/>
        <w:tab w:val="right" w:leader="dot" w:pos="9637"/>
      </w:tabs>
    </w:pPr>
    <w:rPr>
      <w:rFonts w:eastAsia="Calibri"/>
    </w:rPr>
  </w:style>
  <w:style w:type="paragraph" w:styleId="aff6">
    <w:name w:val="TOC Heading"/>
    <w:basedOn w:val="1"/>
    <w:next w:val="a"/>
    <w:uiPriority w:val="39"/>
    <w:unhideWhenUsed/>
    <w:qFormat/>
    <w:rsid w:val="00C92A92"/>
    <w:pPr>
      <w:spacing w:line="276" w:lineRule="auto"/>
      <w:outlineLvl w:val="9"/>
    </w:pPr>
    <w:rPr>
      <w:rFonts w:ascii="Cambria" w:eastAsia="Times New Roman" w:hAnsi="Cambria" w:cs="Times New Roman"/>
      <w:color w:val="365F91"/>
      <w:lang w:val="x-none" w:eastAsia="x-none"/>
    </w:rPr>
  </w:style>
  <w:style w:type="table" w:customStyle="1" w:styleId="22">
    <w:name w:val="Сетка таблицы2"/>
    <w:basedOn w:val="a1"/>
    <w:next w:val="af3"/>
    <w:uiPriority w:val="59"/>
    <w:rsid w:val="00C92A9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
    <w:name w:val="Сетка таблицы3"/>
    <w:basedOn w:val="a1"/>
    <w:next w:val="af3"/>
    <w:uiPriority w:val="59"/>
    <w:rsid w:val="00C92A9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
    <w:name w:val="Нет списка1"/>
    <w:next w:val="a2"/>
    <w:uiPriority w:val="99"/>
    <w:semiHidden/>
    <w:unhideWhenUsed/>
    <w:rsid w:val="00C92A92"/>
  </w:style>
  <w:style w:type="table" w:customStyle="1" w:styleId="4">
    <w:name w:val="Сетка таблицы4"/>
    <w:basedOn w:val="a1"/>
    <w:next w:val="af3"/>
    <w:uiPriority w:val="59"/>
    <w:rsid w:val="00C92A9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1"/>
    <w:next w:val="af3"/>
    <w:uiPriority w:val="39"/>
    <w:rsid w:val="00C92A9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C92A9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5">
    <w:name w:val="Неразрешенное упоминание1"/>
    <w:basedOn w:val="a0"/>
    <w:uiPriority w:val="99"/>
    <w:semiHidden/>
    <w:unhideWhenUsed/>
    <w:rsid w:val="00C92A92"/>
    <w:rPr>
      <w:color w:val="605E5C"/>
      <w:shd w:val="clear" w:color="auto" w:fill="E1DFDD"/>
    </w:rPr>
  </w:style>
  <w:style w:type="character" w:styleId="aff7">
    <w:name w:val="FollowedHyperlink"/>
    <w:basedOn w:val="a0"/>
    <w:uiPriority w:val="99"/>
    <w:semiHidden/>
    <w:unhideWhenUsed/>
    <w:rsid w:val="00C92A92"/>
    <w:rPr>
      <w:color w:val="954F72" w:themeColor="followedHyperlink"/>
      <w:u w:val="single"/>
    </w:rPr>
  </w:style>
  <w:style w:type="paragraph" w:styleId="32">
    <w:name w:val="toc 3"/>
    <w:basedOn w:val="a"/>
    <w:next w:val="a"/>
    <w:autoRedefine/>
    <w:uiPriority w:val="39"/>
    <w:unhideWhenUsed/>
    <w:rsid w:val="00C92A92"/>
    <w:pPr>
      <w:spacing w:after="100"/>
      <w:ind w:left="480"/>
    </w:pPr>
  </w:style>
  <w:style w:type="paragraph" w:styleId="23">
    <w:name w:val="toc 2"/>
    <w:basedOn w:val="a"/>
    <w:next w:val="a"/>
    <w:autoRedefine/>
    <w:uiPriority w:val="39"/>
    <w:unhideWhenUsed/>
    <w:rsid w:val="00C92A92"/>
    <w:pPr>
      <w:spacing w:after="100"/>
      <w:ind w:left="240"/>
    </w:pPr>
  </w:style>
  <w:style w:type="paragraph" w:styleId="40">
    <w:name w:val="toc 4"/>
    <w:basedOn w:val="a"/>
    <w:next w:val="a"/>
    <w:autoRedefine/>
    <w:uiPriority w:val="39"/>
    <w:unhideWhenUsed/>
    <w:rsid w:val="00C92A92"/>
    <w:pPr>
      <w:spacing w:after="100" w:line="259" w:lineRule="auto"/>
      <w:ind w:left="660"/>
    </w:pPr>
    <w:rPr>
      <w:rFonts w:asciiTheme="minorHAnsi" w:eastAsiaTheme="minorEastAsia" w:hAnsiTheme="minorHAnsi" w:cstheme="minorBidi"/>
      <w:sz w:val="22"/>
      <w:szCs w:val="22"/>
    </w:rPr>
  </w:style>
  <w:style w:type="paragraph" w:styleId="5">
    <w:name w:val="toc 5"/>
    <w:basedOn w:val="a"/>
    <w:next w:val="a"/>
    <w:autoRedefine/>
    <w:uiPriority w:val="39"/>
    <w:unhideWhenUsed/>
    <w:rsid w:val="00C92A92"/>
    <w:pPr>
      <w:spacing w:after="100" w:line="259" w:lineRule="auto"/>
      <w:ind w:left="880"/>
    </w:pPr>
    <w:rPr>
      <w:rFonts w:asciiTheme="minorHAnsi" w:eastAsiaTheme="minorEastAsia" w:hAnsiTheme="minorHAnsi" w:cstheme="minorBidi"/>
      <w:sz w:val="22"/>
      <w:szCs w:val="22"/>
    </w:rPr>
  </w:style>
  <w:style w:type="paragraph" w:styleId="61">
    <w:name w:val="toc 6"/>
    <w:basedOn w:val="a"/>
    <w:next w:val="a"/>
    <w:autoRedefine/>
    <w:uiPriority w:val="39"/>
    <w:unhideWhenUsed/>
    <w:rsid w:val="00C92A92"/>
    <w:pPr>
      <w:spacing w:after="100" w:line="259" w:lineRule="auto"/>
      <w:ind w:left="1100"/>
    </w:pPr>
    <w:rPr>
      <w:rFonts w:asciiTheme="minorHAnsi" w:eastAsiaTheme="minorEastAsia" w:hAnsiTheme="minorHAnsi" w:cstheme="minorBidi"/>
      <w:sz w:val="22"/>
      <w:szCs w:val="22"/>
    </w:rPr>
  </w:style>
  <w:style w:type="paragraph" w:styleId="7">
    <w:name w:val="toc 7"/>
    <w:basedOn w:val="a"/>
    <w:next w:val="a"/>
    <w:autoRedefine/>
    <w:uiPriority w:val="39"/>
    <w:unhideWhenUsed/>
    <w:rsid w:val="00C92A92"/>
    <w:pPr>
      <w:spacing w:after="100" w:line="259" w:lineRule="auto"/>
      <w:ind w:left="1320"/>
    </w:pPr>
    <w:rPr>
      <w:rFonts w:asciiTheme="minorHAnsi" w:eastAsiaTheme="minorEastAsia" w:hAnsiTheme="minorHAnsi" w:cstheme="minorBidi"/>
      <w:sz w:val="22"/>
      <w:szCs w:val="22"/>
    </w:rPr>
  </w:style>
  <w:style w:type="paragraph" w:styleId="8">
    <w:name w:val="toc 8"/>
    <w:basedOn w:val="a"/>
    <w:next w:val="a"/>
    <w:autoRedefine/>
    <w:uiPriority w:val="39"/>
    <w:unhideWhenUsed/>
    <w:rsid w:val="00C92A92"/>
    <w:pPr>
      <w:spacing w:after="100" w:line="259" w:lineRule="auto"/>
      <w:ind w:left="1540"/>
    </w:pPr>
    <w:rPr>
      <w:rFonts w:asciiTheme="minorHAnsi" w:eastAsiaTheme="minorEastAsia" w:hAnsiTheme="minorHAnsi" w:cstheme="minorBidi"/>
      <w:sz w:val="22"/>
      <w:szCs w:val="22"/>
    </w:rPr>
  </w:style>
  <w:style w:type="paragraph" w:styleId="9">
    <w:name w:val="toc 9"/>
    <w:basedOn w:val="a"/>
    <w:next w:val="a"/>
    <w:autoRedefine/>
    <w:uiPriority w:val="39"/>
    <w:unhideWhenUsed/>
    <w:rsid w:val="00C92A92"/>
    <w:pPr>
      <w:spacing w:after="100" w:line="259" w:lineRule="auto"/>
      <w:ind w:left="1760"/>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738</Words>
  <Characters>4211</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VolodinaAI</dc:creator>
  <cp:keywords/>
  <dc:description/>
  <cp:lastModifiedBy>SCX SCX</cp:lastModifiedBy>
  <cp:revision>3</cp:revision>
  <dcterms:created xsi:type="dcterms:W3CDTF">2020-07-21T10:48:00Z</dcterms:created>
  <dcterms:modified xsi:type="dcterms:W3CDTF">2020-10-07T08:53:00Z</dcterms:modified>
</cp:coreProperties>
</file>