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733" w14:textId="77777777" w:rsidR="00562E3C" w:rsidRDefault="00562E3C" w:rsidP="00562E3C">
      <w:pPr>
        <w:pStyle w:val="a3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УТВЕРЖДЕНО </w:t>
      </w:r>
    </w:p>
    <w:p w14:paraId="215C8CF9" w14:textId="77777777" w:rsidR="00562E3C" w:rsidRDefault="00562E3C" w:rsidP="00562E3C">
      <w:pPr>
        <w:pStyle w:val="a3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правлением Гарантийного </w:t>
      </w:r>
      <w:proofErr w:type="gramStart"/>
      <w:r>
        <w:rPr>
          <w:color w:val="000000"/>
          <w:sz w:val="26"/>
          <w:szCs w:val="26"/>
        </w:rPr>
        <w:t>фонда  Республики</w:t>
      </w:r>
      <w:proofErr w:type="gramEnd"/>
      <w:r>
        <w:rPr>
          <w:color w:val="000000"/>
          <w:sz w:val="26"/>
          <w:szCs w:val="26"/>
        </w:rPr>
        <w:t xml:space="preserve"> Хакасия </w:t>
      </w:r>
    </w:p>
    <w:p w14:paraId="7698DDD5" w14:textId="77777777" w:rsidR="00562E3C" w:rsidRDefault="00562E3C" w:rsidP="00562E3C">
      <w:pPr>
        <w:pStyle w:val="a3"/>
        <w:tabs>
          <w:tab w:val="left" w:pos="708"/>
          <w:tab w:val="left" w:pos="5104"/>
        </w:tabs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>Протокол № 4 от 02 декабря 2021 г.</w:t>
      </w:r>
    </w:p>
    <w:p w14:paraId="6183291E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7FCD3DBC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7FC64D54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75918F6A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t> </w:t>
      </w:r>
    </w:p>
    <w:p w14:paraId="6C37D81B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ПОРЯДОК ПРОВЕДЕНИЯ </w:t>
      </w:r>
    </w:p>
    <w:p w14:paraId="356A74BA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открытых конкурсов по отбору банков и управляющих компаний</w:t>
      </w:r>
    </w:p>
    <w:p w14:paraId="500CD338" w14:textId="77777777" w:rsidR="00562E3C" w:rsidRDefault="00562E3C" w:rsidP="00562E3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 для размещения гарантийного капитала Фонда</w:t>
      </w:r>
    </w:p>
    <w:p w14:paraId="170FE868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5853A82F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1C67FB14" w14:textId="77777777" w:rsidR="00562E3C" w:rsidRDefault="00562E3C" w:rsidP="00562E3C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851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ОБЩИЕ ПОЛОЖЕНИЯ</w:t>
      </w:r>
    </w:p>
    <w:p w14:paraId="5C17E63C" w14:textId="77777777" w:rsidR="00562E3C" w:rsidRDefault="00562E3C" w:rsidP="00562E3C">
      <w:pPr>
        <w:pStyle w:val="a3"/>
        <w:spacing w:before="0" w:beforeAutospacing="0" w:after="0" w:afterAutospacing="0"/>
        <w:ind w:firstLine="567"/>
      </w:pPr>
      <w:r>
        <w:t> </w:t>
      </w:r>
    </w:p>
    <w:p w14:paraId="1BE87FF0" w14:textId="11BE05E6" w:rsidR="00562E3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>Настоящий документ регламентирует порядок инвестирования и (или) размещения временно свободных средств Гарантийного фонда Республики Хакасия.</w:t>
      </w:r>
    </w:p>
    <w:p w14:paraId="4180E27E" w14:textId="0CD5EBFA" w:rsidR="00562E3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 xml:space="preserve">Настоящий порядок разработан с учетом Требований к фондам содействия кредитованию (гарантийным фондам, фондам поручительств) и их деятельности, утвержденных приказом Минэкономразвития России от 28.11.2016 № 763, Инвестиционной декларацией Фонда (далее – Декларация) и определяет порядок осуществления Гарантийным фондом Республики Хакасия – (далее – Фонд) операций инвестирования и (или) размещение денежных средств Фонда. </w:t>
      </w:r>
    </w:p>
    <w:p w14:paraId="087DE07B" w14:textId="1DB720ED" w:rsidR="00562E3C" w:rsidRPr="00A80DFC" w:rsidRDefault="00562E3C" w:rsidP="00562E3C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A80DFC">
        <w:rPr>
          <w:color w:val="000000"/>
          <w:sz w:val="26"/>
          <w:szCs w:val="26"/>
        </w:rPr>
        <w:t xml:space="preserve">При размещении денежных средств Фонда в кредитных организациях </w:t>
      </w:r>
      <w:r w:rsidR="008E6D3F">
        <w:rPr>
          <w:color w:val="000000"/>
          <w:sz w:val="26"/>
          <w:szCs w:val="26"/>
        </w:rPr>
        <w:t xml:space="preserve">(банках) </w:t>
      </w:r>
      <w:r w:rsidRPr="00A80DFC">
        <w:rPr>
          <w:color w:val="000000"/>
          <w:sz w:val="26"/>
          <w:szCs w:val="26"/>
        </w:rPr>
        <w:t>Фонд руководствуется положениями Декларации,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14:paraId="601986F4" w14:textId="77777777" w:rsidR="00562E3C" w:rsidRDefault="00562E3C" w:rsidP="00562E3C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14:paraId="4E5B284A" w14:textId="05640150" w:rsidR="00562E3C" w:rsidRDefault="00562E3C" w:rsidP="00562E3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ОРГАНИЗАТОР КОНКУРСА (ОТБОРА)</w:t>
      </w:r>
    </w:p>
    <w:p w14:paraId="1A257D1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1418"/>
        <w:jc w:val="both"/>
      </w:pPr>
      <w:r>
        <w:t> </w:t>
      </w:r>
    </w:p>
    <w:p w14:paraId="2B3BDB61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2.1. Фонд проводит открытый конкурс по отбору кредитных организаций для размещения средств Фонда во вклады (депозиты) (далее – отбор), условия которого указаны в настоящем порядке. </w:t>
      </w:r>
    </w:p>
    <w:p w14:paraId="325BE8C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2.2. Функции по организации и проведению отбора выполняет Комиссия Фонда, созданная в соответствии с Декларацией Приказом директора Фонда.</w:t>
      </w:r>
    </w:p>
    <w:p w14:paraId="0AFE4AF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</w:p>
    <w:p w14:paraId="588F182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t> </w:t>
      </w:r>
    </w:p>
    <w:p w14:paraId="049DBCDA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3. ИЗВЕЩЕНИЕ О ПРОВЕДЕНИИ ОТКРЫТОГО КОНКУРСА (ОТБОРА)</w:t>
      </w:r>
    </w:p>
    <w:p w14:paraId="3262AB46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0E515920" w14:textId="75A3A4DE" w:rsidR="00562E3C" w:rsidRPr="00A80DFC" w:rsidRDefault="00562E3C" w:rsidP="00562E3C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A80DFC">
        <w:rPr>
          <w:color w:val="000000"/>
          <w:sz w:val="26"/>
          <w:szCs w:val="26"/>
        </w:rPr>
        <w:t xml:space="preserve">. Решение о проведении отбора </w:t>
      </w:r>
      <w:r>
        <w:rPr>
          <w:color w:val="000000"/>
          <w:sz w:val="26"/>
          <w:szCs w:val="26"/>
        </w:rPr>
        <w:t>кредитных организаций</w:t>
      </w:r>
      <w:r w:rsidRPr="00A80DFC">
        <w:rPr>
          <w:color w:val="000000"/>
          <w:sz w:val="26"/>
          <w:szCs w:val="26"/>
        </w:rPr>
        <w:t xml:space="preserve"> для размещения </w:t>
      </w:r>
      <w:r w:rsidR="00FD4BDD">
        <w:rPr>
          <w:color w:val="000000"/>
          <w:sz w:val="26"/>
          <w:szCs w:val="26"/>
        </w:rPr>
        <w:t>денежных средств</w:t>
      </w:r>
      <w:r w:rsidRPr="00A80DFC">
        <w:rPr>
          <w:color w:val="000000"/>
          <w:sz w:val="26"/>
          <w:szCs w:val="26"/>
        </w:rPr>
        <w:t xml:space="preserve"> Фонда принимается Правлением Фонда. Извещение о проведении открытого конкурса (конкурсная документация) размещается Фондом на сайте </w:t>
      </w:r>
      <w:hyperlink w:history="1">
        <w:r w:rsidRPr="00A80DFC">
          <w:rPr>
            <w:color w:val="000000"/>
          </w:rPr>
          <w:t>https://мойбизнес19.рф</w:t>
        </w:r>
      </w:hyperlink>
      <w:r w:rsidRPr="00A80DFC">
        <w:rPr>
          <w:color w:val="000000"/>
          <w:sz w:val="26"/>
          <w:szCs w:val="26"/>
        </w:rPr>
        <w:t xml:space="preserve"> (далее – официальный сайт), </w:t>
      </w:r>
      <w:r w:rsidRPr="00A80DFC">
        <w:rPr>
          <w:color w:val="000000"/>
          <w:sz w:val="26"/>
          <w:szCs w:val="26"/>
        </w:rPr>
        <w:br/>
        <w:t>не позднее, чем за один рабочий день до приема документов.</w:t>
      </w:r>
      <w:r>
        <w:rPr>
          <w:color w:val="000000"/>
          <w:sz w:val="26"/>
          <w:szCs w:val="26"/>
        </w:rPr>
        <w:t> </w:t>
      </w:r>
    </w:p>
    <w:p w14:paraId="61D4D90B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3.2. Фонд также вправе опубликовать извещение о проведении открытого конкурса (</w:t>
      </w:r>
      <w:proofErr w:type="gramStart"/>
      <w:r>
        <w:rPr>
          <w:color w:val="000000"/>
          <w:sz w:val="26"/>
          <w:szCs w:val="26"/>
        </w:rPr>
        <w:t>отбора)  в</w:t>
      </w:r>
      <w:proofErr w:type="gramEnd"/>
      <w:r>
        <w:rPr>
          <w:color w:val="000000"/>
          <w:sz w:val="26"/>
          <w:szCs w:val="26"/>
        </w:rPr>
        <w:t xml:space="preserve"> любых средствах массовой информации, в том числе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 в электронных средствах массовой информации, при условии, что такое опубликование не может осуществляться вместо размещения на официальном сайте.</w:t>
      </w:r>
    </w:p>
    <w:p w14:paraId="3D977295" w14:textId="595842EA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3.3. Извещение о проведени</w:t>
      </w:r>
      <w:r w:rsidR="0022076D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открытого отбора включает в себя информационное сообщение о дате и времени, начала и окончания приёма заявок, месте, форме и предмете конкурса (отбора), а </w:t>
      </w:r>
      <w:proofErr w:type="gramStart"/>
      <w:r>
        <w:rPr>
          <w:color w:val="000000"/>
          <w:sz w:val="26"/>
          <w:szCs w:val="26"/>
        </w:rPr>
        <w:t>так же</w:t>
      </w:r>
      <w:proofErr w:type="gramEnd"/>
      <w:r>
        <w:rPr>
          <w:color w:val="000000"/>
          <w:sz w:val="26"/>
          <w:szCs w:val="26"/>
        </w:rPr>
        <w:t xml:space="preserve"> списка документов, представляемых вместе с заявкой для участи в конкурсе. В извещении указываются условия размещении денежных средств, в том числе сумма и сроки размещения.</w:t>
      </w:r>
    </w:p>
    <w:p w14:paraId="76139412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3.4. Участники, использующие извещение о проведении открытого отбора</w:t>
      </w:r>
      <w:r>
        <w:rPr>
          <w:color w:val="000000"/>
          <w:sz w:val="26"/>
          <w:szCs w:val="26"/>
        </w:rPr>
        <w:br/>
        <w:t> с официального сайта, самостоятельно отслеживают возможные изменения, внесённые в такое извещение.</w:t>
      </w:r>
    </w:p>
    <w:p w14:paraId="68245D7D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Фонд не несёт ответственности в случае, если участник отбора не ознакомился с изменениями, внесёнными в извещение о проведении открытого конкурса (отбора), размещёнными и опубликованными надлежащим образом.</w:t>
      </w:r>
    </w:p>
    <w:p w14:paraId="5623746D" w14:textId="6145A24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Фонд вправе отметить конкурс до подписания соглашения о размещении денежных средств Фонда</w:t>
      </w:r>
      <w:r w:rsidR="0022076D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путем опубликования данного решения на официальном сайте и уведомления участников конкурса. </w:t>
      </w:r>
      <w:r w:rsidR="00C179F4">
        <w:rPr>
          <w:color w:val="000000"/>
          <w:sz w:val="26"/>
          <w:szCs w:val="26"/>
        </w:rPr>
        <w:t>Отмена конкурса по инициативе Фонда возможна до решения Правления Фонда об итогах конкурса.</w:t>
      </w:r>
    </w:p>
    <w:p w14:paraId="476F6232" w14:textId="276DF388" w:rsidR="002F6CAF" w:rsidRDefault="002F6CAF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3.7. В рамках одного конкурса может быть объявлено несколько лотов. При этом, на каждый лот кредитная организация подает </w:t>
      </w:r>
      <w:r w:rsidR="00E86CBB">
        <w:rPr>
          <w:color w:val="000000"/>
          <w:sz w:val="26"/>
          <w:szCs w:val="26"/>
        </w:rPr>
        <w:t xml:space="preserve">отдельную заявку и отбирается по каждому лоту с учетом требований п. 4.9. настоящего </w:t>
      </w:r>
      <w:r w:rsidR="00460316">
        <w:rPr>
          <w:color w:val="000000"/>
          <w:sz w:val="26"/>
          <w:szCs w:val="26"/>
        </w:rPr>
        <w:t>п</w:t>
      </w:r>
      <w:r w:rsidR="00E86CBB">
        <w:rPr>
          <w:color w:val="000000"/>
          <w:sz w:val="26"/>
          <w:szCs w:val="26"/>
        </w:rPr>
        <w:t>орядка</w:t>
      </w:r>
      <w:r w:rsidR="00460316">
        <w:rPr>
          <w:color w:val="000000"/>
          <w:sz w:val="26"/>
          <w:szCs w:val="26"/>
        </w:rPr>
        <w:t xml:space="preserve">. По каждому лоту определяются условия </w:t>
      </w:r>
      <w:r w:rsidR="004F7988">
        <w:rPr>
          <w:color w:val="000000"/>
          <w:sz w:val="26"/>
          <w:szCs w:val="26"/>
        </w:rPr>
        <w:t>согласно п.3.3. настоящего порядка.</w:t>
      </w:r>
    </w:p>
    <w:p w14:paraId="293668A5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t> </w:t>
      </w:r>
    </w:p>
    <w:p w14:paraId="27593CC3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4. ТРЕБОВАНИЯ К УЧАСТНИКАМ ОТБОРА</w:t>
      </w:r>
    </w:p>
    <w:p w14:paraId="257CCEDF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4019062C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4.1. В настоящем конкурсе (отборе) может принять участие любая кредитная организация, которая вправе осуществлять банковские операции в соответствии</w:t>
      </w:r>
      <w:r>
        <w:rPr>
          <w:color w:val="000000"/>
          <w:sz w:val="26"/>
          <w:szCs w:val="26"/>
        </w:rPr>
        <w:br/>
        <w:t> с лицензией, выданной ЦБ Российской Федерации в установленном законодательством Российской Федерации порядке, а также соответствующая требованиям, установленным п. 4.2 настоящего порядка.</w:t>
      </w:r>
    </w:p>
    <w:p w14:paraId="1B0E9290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4.2. Кредитные организации для участия в отборе на размещение денежных средств Фонда должны на день подачи заявки на участие соответствовать одновременно следующим требованиям: </w:t>
      </w:r>
    </w:p>
    <w:p w14:paraId="19196A38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7F0C99E4" w14:textId="77777777" w:rsidR="00562E3C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публикуемой на официальном сайте </w:t>
      </w:r>
      <w:hyperlink r:id="rId5" w:tooltip="http://www.cbr.ru/" w:history="1">
        <w:r>
          <w:rPr>
            <w:rStyle w:val="a4"/>
            <w:color w:val="000000"/>
            <w:sz w:val="26"/>
            <w:szCs w:val="26"/>
          </w:rPr>
          <w:t>www.cbr.ru</w:t>
        </w:r>
      </w:hyperlink>
      <w:r>
        <w:rPr>
          <w:color w:val="000000"/>
          <w:sz w:val="26"/>
          <w:szCs w:val="26"/>
        </w:rPr>
        <w:t xml:space="preserve"> в сети Интернет в соответствии со ст.57 Федерального закона от 10 июля 2002 г. № 86-ФЗ «О Центральном банке Российской Федерации (Банке России)»; </w:t>
      </w:r>
    </w:p>
    <w:p w14:paraId="2178BED5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303DC6B9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4) срок деятельности кредитной организации с даты ее регистрации составляет не менее 5 (пяти) лет; </w:t>
      </w:r>
    </w:p>
    <w:p w14:paraId="4CFD7CC6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5) отсутствие действующей в отношении кредитной организации меры </w:t>
      </w:r>
      <w:r>
        <w:rPr>
          <w:color w:val="000000"/>
          <w:sz w:val="26"/>
          <w:szCs w:val="26"/>
        </w:rPr>
        <w:lastRenderedPageBreak/>
        <w:t>воздействия, примененной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 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 </w:t>
      </w:r>
    </w:p>
    <w:p w14:paraId="33A8A267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676B2787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7) участие кредитной организации в системе обязательного страхования вкладов в банках Российской Федерации в соответствии с Федеральным законом</w:t>
      </w:r>
      <w:r>
        <w:rPr>
          <w:color w:val="000000"/>
          <w:sz w:val="26"/>
          <w:szCs w:val="26"/>
        </w:rPr>
        <w:br/>
        <w:t xml:space="preserve"> от 23 декабря 2003 г. № 177-ФЗ «О страховании вкладов в банках Российской Федерации». </w:t>
      </w:r>
    </w:p>
    <w:p w14:paraId="14D84548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4.3. Не допускается пролонгация депозита без открытого конкурсного отбора кредитных организаций.</w:t>
      </w:r>
    </w:p>
    <w:p w14:paraId="47E68976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4.4. Кредитная организация, соответствующая требования п. 4.2. Порядка,</w:t>
      </w:r>
      <w:r>
        <w:rPr>
          <w:color w:val="000000"/>
          <w:sz w:val="26"/>
          <w:szCs w:val="26"/>
        </w:rPr>
        <w:br/>
        <w:t> </w:t>
      </w:r>
      <w:proofErr w:type="gramStart"/>
      <w:r>
        <w:rPr>
          <w:color w:val="000000"/>
          <w:sz w:val="26"/>
          <w:szCs w:val="26"/>
        </w:rPr>
        <w:t>и  намеренная</w:t>
      </w:r>
      <w:proofErr w:type="gramEnd"/>
      <w:r>
        <w:rPr>
          <w:color w:val="000000"/>
          <w:sz w:val="26"/>
          <w:szCs w:val="26"/>
        </w:rPr>
        <w:t xml:space="preserve"> привлекать средства Фонда, представляет в Фонд письменную Заявку и прилагаемые документы на участие в отборе (приложение № 1) в  письменном  виде  в запечатанном конверте. </w:t>
      </w:r>
    </w:p>
    <w:p w14:paraId="72345772" w14:textId="7E56F95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4.5. Фонд принимает Заявку и приложенные к ней документы (изложенные</w:t>
      </w:r>
      <w:r>
        <w:rPr>
          <w:color w:val="000000"/>
          <w:sz w:val="26"/>
          <w:szCs w:val="26"/>
        </w:rPr>
        <w:br/>
        <w:t xml:space="preserve"> в п. 4.10. Порядка) в закрытых конвертах. Конверты подлежат вскрытию на заседании комиссии. Комиссия оценивает соответствие представленных Заявок требованиям порядка и Инвестиционной декларации и соответствие </w:t>
      </w:r>
      <w:proofErr w:type="gramStart"/>
      <w:r>
        <w:rPr>
          <w:color w:val="000000"/>
          <w:sz w:val="26"/>
          <w:szCs w:val="26"/>
        </w:rPr>
        <w:t>участников  предъявляемым</w:t>
      </w:r>
      <w:proofErr w:type="gramEnd"/>
      <w:r>
        <w:rPr>
          <w:color w:val="000000"/>
          <w:sz w:val="26"/>
          <w:szCs w:val="26"/>
        </w:rPr>
        <w:t xml:space="preserve"> требованиям согласно п.4.2. Итоги рассмотрения выносятся на Правление, где принимается решение о победителях конкурса (отбора) и в случаях, установленных законодательством и Уставом Фонда, согласовании сделки по размещению денежных средств. Комиссия рассматривает заявки не позднее двух рабочих дней с момента окончания срока приема Заявок. Правление Фонда принимает решение в течени</w:t>
      </w:r>
      <w:r w:rsidR="00905018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двух рабочих дней с момента вынесения вопроса в повестку заседания.  </w:t>
      </w:r>
    </w:p>
    <w:p w14:paraId="5D0B999D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4.6. Заявки и (или) кредитные организации, не соответствующие требованиям Декларации, так же выносятся на Правление с указанием причин несоответствия. </w:t>
      </w:r>
    </w:p>
    <w:p w14:paraId="2110F6C7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4.7. В случае признания кредитной организации победителем открытого отбора Фонд заключает с ней соответствующее соглашение (договор) в течение трех рабочих дней с момента заседания Правления Фонда. Форма соглашения (договора) утверждается приказом Директора Фонда. </w:t>
      </w:r>
    </w:p>
    <w:p w14:paraId="22D7E27F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4.8. Кредитные организации, чьи заявки были отклонены, уведомляются</w:t>
      </w:r>
      <w:r>
        <w:rPr>
          <w:color w:val="000000"/>
          <w:sz w:val="26"/>
          <w:szCs w:val="26"/>
        </w:rPr>
        <w:br/>
        <w:t xml:space="preserve"> о решении в течение трех рабочих дней с </w:t>
      </w:r>
      <w:proofErr w:type="gramStart"/>
      <w:r>
        <w:rPr>
          <w:color w:val="000000"/>
          <w:sz w:val="26"/>
          <w:szCs w:val="26"/>
        </w:rPr>
        <w:t>момента  заседания</w:t>
      </w:r>
      <w:proofErr w:type="gramEnd"/>
      <w:r>
        <w:rPr>
          <w:color w:val="000000"/>
          <w:sz w:val="26"/>
          <w:szCs w:val="26"/>
        </w:rPr>
        <w:t xml:space="preserve"> Правления Фонда.</w:t>
      </w:r>
    </w:p>
    <w:p w14:paraId="4F18F070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4.9. Победителем открытого отбора признается кредитная организация, соответствующая требованиям Декларации, предложившая наибольшую процентную ставку по размещению средств.  В случае отказа кредитной организации от привлечения средств после завершения срока приема документов, либо нарушении требований п. 2.4.-2.5. Декларации, победителем признается </w:t>
      </w:r>
      <w:proofErr w:type="gramStart"/>
      <w:r>
        <w:rPr>
          <w:color w:val="000000"/>
          <w:sz w:val="26"/>
          <w:szCs w:val="26"/>
        </w:rPr>
        <w:t>Заявка</w:t>
      </w:r>
      <w:proofErr w:type="gramEnd"/>
      <w:r>
        <w:rPr>
          <w:color w:val="000000"/>
          <w:sz w:val="26"/>
          <w:szCs w:val="26"/>
        </w:rPr>
        <w:t xml:space="preserve"> следующая по максимальному значению процентной ставки.  </w:t>
      </w:r>
    </w:p>
    <w:p w14:paraId="0ACCCB69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4.10. К Заявке кредитная организация прикладывает следующие документы:</w:t>
      </w:r>
    </w:p>
    <w:p w14:paraId="6DA44300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доверенность на уполномоченное лицо, имеющее право подписи, заверения</w:t>
      </w:r>
      <w:r w:rsidRPr="00925FC2">
        <w:rPr>
          <w:color w:val="000000"/>
          <w:sz w:val="26"/>
          <w:szCs w:val="26"/>
        </w:rPr>
        <w:br/>
        <w:t xml:space="preserve"> и представления интересов кредитной организации (при подписании документов </w:t>
      </w:r>
      <w:proofErr w:type="gramStart"/>
      <w:r w:rsidRPr="00925FC2">
        <w:rPr>
          <w:color w:val="000000"/>
          <w:sz w:val="26"/>
          <w:szCs w:val="26"/>
        </w:rPr>
        <w:t>руководителем  кредитной</w:t>
      </w:r>
      <w:proofErr w:type="gramEnd"/>
      <w:r w:rsidRPr="00925FC2">
        <w:rPr>
          <w:color w:val="000000"/>
          <w:sz w:val="26"/>
          <w:szCs w:val="26"/>
        </w:rPr>
        <w:t xml:space="preserve"> организации, действующего от имени Устава, </w:t>
      </w:r>
      <w:r w:rsidRPr="00925FC2">
        <w:rPr>
          <w:color w:val="000000"/>
          <w:sz w:val="26"/>
          <w:szCs w:val="26"/>
        </w:rPr>
        <w:br/>
      </w:r>
      <w:r w:rsidRPr="00925FC2">
        <w:rPr>
          <w:color w:val="000000"/>
          <w:sz w:val="26"/>
          <w:szCs w:val="26"/>
        </w:rPr>
        <w:lastRenderedPageBreak/>
        <w:t xml:space="preserve"> не требуются); </w:t>
      </w:r>
    </w:p>
    <w:p w14:paraId="51AB3842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proofErr w:type="gramStart"/>
      <w:r w:rsidRPr="00925FC2">
        <w:rPr>
          <w:color w:val="000000"/>
          <w:sz w:val="26"/>
          <w:szCs w:val="26"/>
        </w:rPr>
        <w:t>копии  документов</w:t>
      </w:r>
      <w:proofErr w:type="gramEnd"/>
      <w:r w:rsidRPr="00925FC2">
        <w:rPr>
          <w:color w:val="000000"/>
          <w:sz w:val="26"/>
          <w:szCs w:val="26"/>
        </w:rPr>
        <w:t xml:space="preserve">  о назначении единоличного исполнительного органа (руководителя) кредитной организации; </w:t>
      </w:r>
    </w:p>
    <w:p w14:paraId="309A0D20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proofErr w:type="gramStart"/>
      <w:r w:rsidRPr="00925FC2">
        <w:rPr>
          <w:color w:val="000000"/>
          <w:sz w:val="26"/>
          <w:szCs w:val="26"/>
        </w:rPr>
        <w:t>копии  учредительных</w:t>
      </w:r>
      <w:proofErr w:type="gramEnd"/>
      <w:r w:rsidRPr="00925FC2">
        <w:rPr>
          <w:color w:val="000000"/>
          <w:sz w:val="26"/>
          <w:szCs w:val="26"/>
        </w:rPr>
        <w:t xml:space="preserve"> документов кредитной организации; </w:t>
      </w:r>
    </w:p>
    <w:p w14:paraId="20F6539A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 xml:space="preserve">-  действующий устав, изменения или дополнения к нему, зарегистрированные надлежащим образом; </w:t>
      </w:r>
    </w:p>
    <w:p w14:paraId="24F1FFA8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лист записи ЕГРЮЛ - при наличии зарегистрированных изменений</w:t>
      </w:r>
      <w:r w:rsidRPr="00925FC2">
        <w:rPr>
          <w:color w:val="000000"/>
          <w:sz w:val="26"/>
          <w:szCs w:val="26"/>
        </w:rPr>
        <w:br/>
        <w:t xml:space="preserve">  в учредительных документах; </w:t>
      </w:r>
    </w:p>
    <w:p w14:paraId="72E99929" w14:textId="77777777" w:rsidR="00562E3C" w:rsidRPr="00925FC2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 xml:space="preserve">- заверенная кредитной организацией копия универсальной или базовой лицензии кредитной организации России на осуществление </w:t>
      </w:r>
      <w:proofErr w:type="gramStart"/>
      <w:r w:rsidRPr="00925FC2">
        <w:rPr>
          <w:color w:val="000000"/>
          <w:sz w:val="26"/>
          <w:szCs w:val="26"/>
        </w:rPr>
        <w:t>банковских  операций</w:t>
      </w:r>
      <w:proofErr w:type="gramEnd"/>
      <w:r>
        <w:rPr>
          <w:color w:val="000000"/>
          <w:sz w:val="26"/>
          <w:szCs w:val="26"/>
        </w:rPr>
        <w:t>;</w:t>
      </w:r>
      <w:r w:rsidRPr="00925FC2">
        <w:rPr>
          <w:color w:val="000000"/>
          <w:sz w:val="26"/>
          <w:szCs w:val="26"/>
        </w:rPr>
        <w:t xml:space="preserve"> </w:t>
      </w:r>
    </w:p>
    <w:p w14:paraId="06A59E87" w14:textId="77777777" w:rsidR="00562E3C" w:rsidRPr="00925FC2" w:rsidRDefault="00562E3C" w:rsidP="00562E3C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 xml:space="preserve">- </w:t>
      </w:r>
      <w:proofErr w:type="gramStart"/>
      <w:r w:rsidRPr="00925FC2">
        <w:rPr>
          <w:color w:val="000000"/>
          <w:sz w:val="26"/>
          <w:szCs w:val="26"/>
        </w:rPr>
        <w:t>заверенная  кредитной</w:t>
      </w:r>
      <w:proofErr w:type="gramEnd"/>
      <w:r w:rsidRPr="00925FC2">
        <w:rPr>
          <w:color w:val="000000"/>
          <w:sz w:val="26"/>
          <w:szCs w:val="26"/>
        </w:rPr>
        <w:t xml:space="preserve"> организацией  копия  свидетельства  участия  кредитной  организации  в системе обязательного страхования вкладов физических лиц;</w:t>
      </w:r>
    </w:p>
    <w:p w14:paraId="1ABF526C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FC2">
        <w:rPr>
          <w:color w:val="000000"/>
          <w:sz w:val="26"/>
          <w:szCs w:val="26"/>
        </w:rPr>
        <w:t>-  </w:t>
      </w:r>
      <w:r>
        <w:rPr>
          <w:color w:val="000000"/>
          <w:sz w:val="26"/>
          <w:szCs w:val="26"/>
        </w:rPr>
        <w:t>заверенная копия документа 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38C9C79C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информация об </w:t>
      </w:r>
      <w:proofErr w:type="gramStart"/>
      <w:r>
        <w:rPr>
          <w:color w:val="000000"/>
          <w:sz w:val="26"/>
          <w:szCs w:val="26"/>
        </w:rPr>
        <w:t>отсутствии  в</w:t>
      </w:r>
      <w:proofErr w:type="gramEnd"/>
      <w:r>
        <w:rPr>
          <w:color w:val="000000"/>
          <w:sz w:val="26"/>
          <w:szCs w:val="26"/>
        </w:rPr>
        <w:t xml:space="preserve"> отношении кредитной организации мер воздействия, примененных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2FFB855D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5F380485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4.11. </w:t>
      </w:r>
      <w:proofErr w:type="gramStart"/>
      <w:r>
        <w:rPr>
          <w:color w:val="000000"/>
          <w:sz w:val="26"/>
          <w:szCs w:val="26"/>
        </w:rPr>
        <w:t>Верность  копий</w:t>
      </w:r>
      <w:proofErr w:type="gramEnd"/>
      <w:r>
        <w:rPr>
          <w:color w:val="000000"/>
          <w:sz w:val="26"/>
          <w:szCs w:val="26"/>
        </w:rPr>
        <w:t>  документов,  представляемых  в  составе Заявки</w:t>
      </w:r>
      <w:r>
        <w:rPr>
          <w:color w:val="000000"/>
          <w:sz w:val="26"/>
          <w:szCs w:val="26"/>
        </w:rPr>
        <w:br/>
        <w:t> на участие  в отборе, должна быть заверена печатью кредитной организации</w:t>
      </w:r>
      <w:r>
        <w:rPr>
          <w:color w:val="000000"/>
          <w:sz w:val="26"/>
          <w:szCs w:val="26"/>
        </w:rPr>
        <w:br/>
        <w:t> и подписью уполномоченного лица кредитной организации, если не указано иное.</w:t>
      </w:r>
    </w:p>
    <w:p w14:paraId="031243F4" w14:textId="357FDE3B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4.12. Кредитная организация вправе подать только одну Заявку на участие</w:t>
      </w:r>
      <w:r>
        <w:rPr>
          <w:color w:val="000000"/>
          <w:sz w:val="26"/>
          <w:szCs w:val="26"/>
        </w:rPr>
        <w:br/>
        <w:t xml:space="preserve">в отборе. </w:t>
      </w:r>
      <w:r w:rsidR="007D7E18">
        <w:rPr>
          <w:color w:val="000000"/>
          <w:sz w:val="26"/>
          <w:szCs w:val="26"/>
        </w:rPr>
        <w:t>Если в отборе объявлено несколько лотов, то заявка может быть направлена банко</w:t>
      </w:r>
      <w:r w:rsidR="00065C0E">
        <w:rPr>
          <w:color w:val="000000"/>
          <w:sz w:val="26"/>
          <w:szCs w:val="26"/>
        </w:rPr>
        <w:t>м</w:t>
      </w:r>
      <w:r w:rsidR="007D7E18">
        <w:rPr>
          <w:color w:val="000000"/>
          <w:sz w:val="26"/>
          <w:szCs w:val="26"/>
        </w:rPr>
        <w:t xml:space="preserve"> по каждому</w:t>
      </w:r>
      <w:r w:rsidR="00065C0E">
        <w:rPr>
          <w:color w:val="000000"/>
          <w:sz w:val="26"/>
          <w:szCs w:val="26"/>
        </w:rPr>
        <w:t xml:space="preserve"> лоту, при этом документы, согласно п</w:t>
      </w:r>
      <w:r w:rsidR="00AF5F30">
        <w:rPr>
          <w:color w:val="000000"/>
          <w:sz w:val="26"/>
          <w:szCs w:val="26"/>
        </w:rPr>
        <w:t>.4.10. прикладываются в одном экземпляре.</w:t>
      </w:r>
      <w:r w:rsidR="007D7E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Подача Заявки на участие в форме электронного</w:t>
      </w:r>
      <w:r w:rsidR="00AF5F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AF5F30" w:rsidRPr="00AF5F30">
        <w:rPr>
          <w:color w:val="000000"/>
          <w:sz w:val="26"/>
          <w:szCs w:val="26"/>
        </w:rPr>
        <w:t xml:space="preserve"> </w:t>
      </w:r>
      <w:r w:rsidR="00AF5F30">
        <w:rPr>
          <w:color w:val="000000"/>
          <w:sz w:val="26"/>
          <w:szCs w:val="26"/>
        </w:rPr>
        <w:t>не предусмотрена.</w:t>
      </w:r>
    </w:p>
    <w:p w14:paraId="6EC58EC0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4.13. Сведения, содержащиеся в представленных кредитной организацией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кредитной </w:t>
      </w:r>
      <w:proofErr w:type="gramStart"/>
      <w:r>
        <w:rPr>
          <w:color w:val="000000"/>
          <w:sz w:val="26"/>
          <w:szCs w:val="26"/>
        </w:rPr>
        <w:t>организацией  требованиям</w:t>
      </w:r>
      <w:proofErr w:type="gramEnd"/>
      <w:r>
        <w:rPr>
          <w:color w:val="000000"/>
          <w:sz w:val="26"/>
          <w:szCs w:val="26"/>
        </w:rPr>
        <w:t xml:space="preserve">, установленным настоящим порядком. </w:t>
      </w:r>
    </w:p>
    <w:p w14:paraId="2C0254EA" w14:textId="77777777" w:rsidR="00562E3C" w:rsidRDefault="00562E3C" w:rsidP="00562E3C">
      <w:pPr>
        <w:pStyle w:val="a3"/>
        <w:widowControl w:val="0"/>
        <w:tabs>
          <w:tab w:val="left" w:pos="708"/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4.14. При получении Заявки Фонд проверяет: </w:t>
      </w:r>
    </w:p>
    <w:p w14:paraId="70805478" w14:textId="01AAD82B" w:rsidR="00562E3C" w:rsidRDefault="00562E3C" w:rsidP="00562E3C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а)форму</w:t>
      </w:r>
      <w:proofErr w:type="gramEnd"/>
      <w:r>
        <w:rPr>
          <w:color w:val="000000"/>
          <w:sz w:val="26"/>
          <w:szCs w:val="26"/>
        </w:rPr>
        <w:t>  представленной  Заявки  на  соответствие  форме,  установленной  приложением 1 к Декларации;</w:t>
      </w:r>
    </w:p>
    <w:p w14:paraId="06357A08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б) наличие на Заявке подписи уполномоченного лица и оттиска печати; </w:t>
      </w:r>
    </w:p>
    <w:p w14:paraId="4C9730E4" w14:textId="77777777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наличие документов, указанных в пункте 4.10. настоящего порядка;</w:t>
      </w:r>
    </w:p>
    <w:p w14:paraId="5F3B6634" w14:textId="24CDDB86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lastRenderedPageBreak/>
        <w:t>г) соответствие условий</w:t>
      </w:r>
      <w:r w:rsidR="0090501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905018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редлагаемых для размещения средств условия</w:t>
      </w:r>
      <w:r w:rsidR="00905018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 указанным в конкурсной документации.</w:t>
      </w:r>
    </w:p>
    <w:p w14:paraId="04CCCEC2" w14:textId="0229AFE1" w:rsidR="00562E3C" w:rsidRDefault="00562E3C" w:rsidP="00562E3C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4.15. В случае, если кредитная организация ранее привлекала средства Фонда по итогам открытого отбора кредитных организаций на основании настоящей Декларации и изменений в представленных документах нет, то повторно при подач</w:t>
      </w:r>
      <w:r w:rsidR="0016730E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Заявки на следующий конкурс (в части отсутствия изменения) документы не направляются, в Заявке указывается, что в части них изменений нет. </w:t>
      </w:r>
    </w:p>
    <w:p w14:paraId="4024913D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55E4A3CE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5.ОТСТРАНЕНИЕ ОТ УЧАСТИЯ В КОНКУРСЕ</w:t>
      </w:r>
    </w:p>
    <w:p w14:paraId="3F6CFD16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t> </w:t>
      </w:r>
    </w:p>
    <w:p w14:paraId="53361A5F" w14:textId="2CBD0D96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Комиссия вправе отстранить участника отбора от участия в конкурсе (отборе) на любом этапе его проведения, вплоть до заключения договоров</w:t>
      </w:r>
      <w:r>
        <w:rPr>
          <w:color w:val="000000"/>
          <w:sz w:val="26"/>
          <w:szCs w:val="26"/>
        </w:rPr>
        <w:br/>
        <w:t> о размещении средств Фонда во вклады (депозиты), в следующих случаях:</w:t>
      </w:r>
    </w:p>
    <w:p w14:paraId="5D9E7F22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1) установления недостоверности сведений, содержащихся в документах, представленных участником отбора в составе заявки;</w:t>
      </w:r>
    </w:p>
    <w:p w14:paraId="24802647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2) установления факта проведения ликвидации участника отбора или проведения в отношении участника отбора процедуры банкротства;</w:t>
      </w:r>
    </w:p>
    <w:p w14:paraId="63492CFC" w14:textId="77777777" w:rsidR="00562E3C" w:rsidRDefault="00562E3C" w:rsidP="00562E3C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3) установления факта приостановления деятельности участника отбора</w:t>
      </w:r>
      <w:r>
        <w:rPr>
          <w:color w:val="000000"/>
          <w:sz w:val="26"/>
          <w:szCs w:val="26"/>
        </w:rPr>
        <w:br/>
        <w:t> в порядке, предусмотренном Кодексом Российской Федерации об административных правонарушениях.</w:t>
      </w:r>
    </w:p>
    <w:p w14:paraId="094FAC6C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4) форма представленной Заявки не соответствует форме, установленной порядком; </w:t>
      </w:r>
    </w:p>
    <w:p w14:paraId="50965BCA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5) на заявке отсутствует подпись уполномоченного лица и (или) оттиск печати; </w:t>
      </w:r>
    </w:p>
    <w:p w14:paraId="334C22D5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6) к заявке не приложены документы, указанные в пункте 4.10. порядка; </w:t>
      </w:r>
    </w:p>
    <w:p w14:paraId="0AE1260A" w14:textId="77777777" w:rsidR="00562E3C" w:rsidRDefault="00562E3C" w:rsidP="00562E3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7) кредитная организация не соответствует требованиям порядка;</w:t>
      </w:r>
    </w:p>
    <w:p w14:paraId="1B810A96" w14:textId="674A10F4" w:rsidR="00562E3C" w:rsidRDefault="00C179F4" w:rsidP="00F8254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8</w:t>
      </w:r>
      <w:r w:rsidR="00562E3C">
        <w:rPr>
          <w:color w:val="000000"/>
          <w:sz w:val="26"/>
          <w:szCs w:val="26"/>
        </w:rPr>
        <w:t>) заключение соглашения (договора) о размещении средств приведет</w:t>
      </w:r>
      <w:r w:rsidR="00562E3C">
        <w:rPr>
          <w:color w:val="000000"/>
          <w:sz w:val="26"/>
          <w:szCs w:val="26"/>
        </w:rPr>
        <w:br/>
        <w:t> к нарушению требований п. 2.4. и/или п.2.5. Декларации.</w:t>
      </w:r>
    </w:p>
    <w:p w14:paraId="407FD55D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03292575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5C8EB6B8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6A049A0B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4D9689BD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232EE729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5966DF05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5A869576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7820B71E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1A1DDF47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070B777F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7698A6F8" w14:textId="14529128" w:rsidR="00562E3C" w:rsidRDefault="00562E3C" w:rsidP="00F82546">
      <w:pPr>
        <w:pStyle w:val="a3"/>
        <w:spacing w:before="0" w:beforeAutospacing="0" w:after="0" w:afterAutospacing="0"/>
        <w:jc w:val="both"/>
      </w:pPr>
      <w:r>
        <w:t> </w:t>
      </w:r>
    </w:p>
    <w:p w14:paraId="594A766C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18ADF0AB" w14:textId="77777777" w:rsidR="00562E3C" w:rsidRDefault="00562E3C" w:rsidP="00562E3C">
      <w:pPr>
        <w:pStyle w:val="a3"/>
        <w:spacing w:before="0" w:beforeAutospacing="0" w:after="0" w:afterAutospacing="0"/>
        <w:jc w:val="both"/>
      </w:pPr>
      <w:r>
        <w:t> </w:t>
      </w:r>
    </w:p>
    <w:p w14:paraId="63F68505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0359F3CD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CEAB0ED" w14:textId="77777777" w:rsidR="00562E3C" w:rsidRDefault="00562E3C" w:rsidP="00562E3C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42924971" w14:textId="77777777" w:rsidR="00562E3C" w:rsidRDefault="00562E3C" w:rsidP="00562E3C"/>
    <w:p w14:paraId="0A225F67" w14:textId="77777777" w:rsidR="00562E3C" w:rsidRDefault="00562E3C"/>
    <w:sectPr w:rsidR="005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58707E51"/>
    <w:multiLevelType w:val="multilevel"/>
    <w:tmpl w:val="5F26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97617"/>
    <w:multiLevelType w:val="multilevel"/>
    <w:tmpl w:val="37B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C"/>
    <w:rsid w:val="00065C0E"/>
    <w:rsid w:val="0016730E"/>
    <w:rsid w:val="0022076D"/>
    <w:rsid w:val="002F6CAF"/>
    <w:rsid w:val="00460316"/>
    <w:rsid w:val="004F7988"/>
    <w:rsid w:val="00562E3C"/>
    <w:rsid w:val="006E4E31"/>
    <w:rsid w:val="0071023A"/>
    <w:rsid w:val="00741C0F"/>
    <w:rsid w:val="007D7E18"/>
    <w:rsid w:val="008E6D3F"/>
    <w:rsid w:val="00905018"/>
    <w:rsid w:val="00AF5F30"/>
    <w:rsid w:val="00C179F4"/>
    <w:rsid w:val="00C61044"/>
    <w:rsid w:val="00E272F9"/>
    <w:rsid w:val="00E86CBB"/>
    <w:rsid w:val="00F614D4"/>
    <w:rsid w:val="00F8254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49A"/>
  <w15:chartTrackingRefBased/>
  <w15:docId w15:val="{781D2ACD-2E63-494A-BF29-8DFB7FD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10</cp:revision>
  <cp:lastPrinted>2021-12-07T10:49:00Z</cp:lastPrinted>
  <dcterms:created xsi:type="dcterms:W3CDTF">2021-12-03T07:05:00Z</dcterms:created>
  <dcterms:modified xsi:type="dcterms:W3CDTF">2021-12-08T09:14:00Z</dcterms:modified>
</cp:coreProperties>
</file>