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4CC4" w14:textId="77777777" w:rsidR="001263FD" w:rsidRPr="00B40BF1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УТВЕРЖДЕНО</w:t>
      </w:r>
    </w:p>
    <w:p w14:paraId="6D95EE37" w14:textId="77777777" w:rsidR="00F46CC3" w:rsidRPr="00B40BF1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Приказом директора Фонда </w:t>
      </w:r>
    </w:p>
    <w:p w14:paraId="2BE0AD37" w14:textId="3A8F2E16" w:rsidR="00F46CC3" w:rsidRPr="00B40BF1" w:rsidRDefault="00F46CC3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развития Республики Хакасия </w:t>
      </w:r>
    </w:p>
    <w:p w14:paraId="6561ECEC" w14:textId="6D14BF1E" w:rsidR="001263FD" w:rsidRPr="00B40BF1" w:rsidRDefault="001263FD" w:rsidP="007E6D1B">
      <w:pPr>
        <w:spacing w:after="0" w:line="240" w:lineRule="auto"/>
        <w:ind w:left="5670" w:firstLine="567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№</w:t>
      </w:r>
      <w:r w:rsidR="00DB70BB" w:rsidRPr="00B40BF1">
        <w:rPr>
          <w:rFonts w:ascii="Times New Roman" w:hAnsi="Times New Roman"/>
          <w:sz w:val="24"/>
          <w:szCs w:val="24"/>
        </w:rPr>
        <w:t xml:space="preserve"> </w:t>
      </w:r>
      <w:r w:rsidR="003D5CC8">
        <w:rPr>
          <w:rFonts w:ascii="Times New Roman" w:hAnsi="Times New Roman"/>
          <w:sz w:val="24"/>
          <w:szCs w:val="24"/>
        </w:rPr>
        <w:t>4</w:t>
      </w:r>
      <w:r w:rsidR="001A29B6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от </w:t>
      </w:r>
      <w:r w:rsidR="006254AD">
        <w:rPr>
          <w:rFonts w:ascii="Times New Roman" w:hAnsi="Times New Roman"/>
          <w:sz w:val="24"/>
          <w:szCs w:val="24"/>
        </w:rPr>
        <w:t>1</w:t>
      </w:r>
      <w:r w:rsidR="004501CE">
        <w:rPr>
          <w:rFonts w:ascii="Times New Roman" w:hAnsi="Times New Roman"/>
          <w:sz w:val="24"/>
          <w:szCs w:val="24"/>
        </w:rPr>
        <w:t>9</w:t>
      </w:r>
      <w:r w:rsidR="006254AD">
        <w:rPr>
          <w:rFonts w:ascii="Times New Roman" w:hAnsi="Times New Roman"/>
          <w:sz w:val="24"/>
          <w:szCs w:val="24"/>
        </w:rPr>
        <w:t>.01</w:t>
      </w:r>
      <w:r w:rsidRPr="00B40BF1">
        <w:rPr>
          <w:rFonts w:ascii="Times New Roman" w:hAnsi="Times New Roman"/>
          <w:sz w:val="24"/>
          <w:szCs w:val="24"/>
        </w:rPr>
        <w:t>.20</w:t>
      </w:r>
      <w:r w:rsidR="00DD0444" w:rsidRPr="00B40BF1">
        <w:rPr>
          <w:rFonts w:ascii="Times New Roman" w:hAnsi="Times New Roman"/>
          <w:sz w:val="24"/>
          <w:szCs w:val="24"/>
        </w:rPr>
        <w:t>2</w:t>
      </w:r>
      <w:r w:rsidR="006254AD">
        <w:rPr>
          <w:rFonts w:ascii="Times New Roman" w:hAnsi="Times New Roman"/>
          <w:sz w:val="24"/>
          <w:szCs w:val="24"/>
        </w:rPr>
        <w:t>2</w:t>
      </w:r>
    </w:p>
    <w:p w14:paraId="78CB00AF" w14:textId="77777777" w:rsidR="001263FD" w:rsidRPr="00B40BF1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62972" w14:textId="77777777" w:rsidR="001263FD" w:rsidRPr="00B40BF1" w:rsidRDefault="001263FD" w:rsidP="007E6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ПОЛОЖЕНИЕ</w:t>
      </w:r>
    </w:p>
    <w:p w14:paraId="7ED0B53B" w14:textId="77777777" w:rsidR="001263FD" w:rsidRPr="00B40BF1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о порядке приобретения товаров (работ, услуг) </w:t>
      </w:r>
    </w:p>
    <w:p w14:paraId="27C588D4" w14:textId="77777777" w:rsidR="001263FD" w:rsidRPr="00B40BF1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в рамках осуществления деятельности </w:t>
      </w:r>
    </w:p>
    <w:p w14:paraId="601EF22C" w14:textId="77777777" w:rsidR="001263FD" w:rsidRPr="00B40BF1" w:rsidRDefault="001263FD" w:rsidP="007E6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Фонда развития Хакасии</w:t>
      </w:r>
    </w:p>
    <w:p w14:paraId="1E3D74ED" w14:textId="77777777" w:rsidR="001263FD" w:rsidRPr="00B40BF1" w:rsidRDefault="001263FD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B740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505DFDEA" w14:textId="77777777" w:rsidR="001263FD" w:rsidRPr="00B40BF1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2D2A6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1.1. Положение о порядке приобретения товаров (работ, услуг) Фондом развития Хакасии (далее – Положение) определяет порядок приобретения товаров (работ, услуг) в рамках осуществления деятельности Фонда развития Хакасии (далее – Фонд) за счет средств целевого бюджетного финансирования, полученных Фондом развития Хакасии в целях достижения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58B7FF92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1.2. Цели применения настоящего Положения:</w:t>
      </w:r>
    </w:p>
    <w:p w14:paraId="25D47901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создание условий для своевременного и полного удовлетворения потребностей Фонда в товарах, работах, услугах, в том числе при оказании поддержки субъектам малого и среднего предпринимательства, с необходимыми показателями цены, качества и надежности;</w:t>
      </w:r>
    </w:p>
    <w:p w14:paraId="6332E398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обеспечение эффективного использования денежных средств;</w:t>
      </w:r>
    </w:p>
    <w:p w14:paraId="32521BF5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расширение возможности участия юридических и физических лиц в поставках товаров (работ, услуг) и стимулирование такого участия;</w:t>
      </w:r>
    </w:p>
    <w:p w14:paraId="13074266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развитие добросовестной конкуренции;</w:t>
      </w:r>
    </w:p>
    <w:p w14:paraId="188B05F8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обеспечение гласности и прозрачности процедуры приобретения товаров (работ, услуг);</w:t>
      </w:r>
    </w:p>
    <w:p w14:paraId="2870B670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предотвращение коррупции и других злоупотреблений при использовании бюджетных средств. </w:t>
      </w:r>
    </w:p>
    <w:p w14:paraId="0713BB23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1.3. При приобретении товаров (работ, услуг) Фонд развития Хакасии руководствуется следующими принципами: </w:t>
      </w:r>
    </w:p>
    <w:p w14:paraId="1AFED607" w14:textId="77777777" w:rsidR="001263FD" w:rsidRPr="00B40BF1" w:rsidRDefault="001263FD" w:rsidP="007E6D1B">
      <w:pPr>
        <w:pStyle w:val="a8"/>
        <w:numPr>
          <w:ilvl w:val="0"/>
          <w:numId w:val="1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целевое и экономически эффективное расходование денежных средств на приобретение товаров (работ, услуг); </w:t>
      </w:r>
    </w:p>
    <w:p w14:paraId="3D6599BE" w14:textId="77777777" w:rsidR="001263FD" w:rsidRPr="00B40BF1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информационная открытость процедуры отбора поставщиков (</w:t>
      </w:r>
      <w:r w:rsidR="003D3FD4" w:rsidRPr="00B40BF1">
        <w:rPr>
          <w:rFonts w:ascii="Times New Roman" w:hAnsi="Times New Roman"/>
          <w:sz w:val="24"/>
          <w:szCs w:val="24"/>
        </w:rPr>
        <w:t xml:space="preserve">подрядчиков, 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3D3FD4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; </w:t>
      </w:r>
    </w:p>
    <w:p w14:paraId="7DC7E7A2" w14:textId="77777777" w:rsidR="001263FD" w:rsidRPr="00B40BF1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 отношению к участникам процедуры отбора поставщиков (</w:t>
      </w:r>
      <w:r w:rsidR="00C8096B" w:rsidRPr="00B40BF1">
        <w:rPr>
          <w:rFonts w:ascii="Times New Roman" w:hAnsi="Times New Roman"/>
          <w:sz w:val="24"/>
          <w:szCs w:val="24"/>
        </w:rPr>
        <w:t>подрядчиков</w:t>
      </w:r>
      <w:r w:rsidR="004228C2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 xml:space="preserve">исполнителей); </w:t>
      </w:r>
    </w:p>
    <w:p w14:paraId="790E3B58" w14:textId="77777777" w:rsidR="001263FD" w:rsidRPr="00B40BF1" w:rsidRDefault="001263FD" w:rsidP="007E6D1B">
      <w:pPr>
        <w:pStyle w:val="a8"/>
        <w:numPr>
          <w:ilvl w:val="1"/>
          <w:numId w:val="4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отсутствие ограничения допуска к участию в процедуре отбора поставщиков (</w:t>
      </w:r>
      <w:r w:rsidR="00C8096B" w:rsidRPr="00B40BF1">
        <w:rPr>
          <w:rFonts w:ascii="Times New Roman" w:hAnsi="Times New Roman"/>
          <w:sz w:val="24"/>
          <w:szCs w:val="24"/>
        </w:rPr>
        <w:t>подрядчиков</w:t>
      </w:r>
      <w:r w:rsidR="004228C2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 xml:space="preserve">исполнителей) путем установления </w:t>
      </w:r>
      <w:proofErr w:type="spellStart"/>
      <w:r w:rsidRPr="00B40BF1">
        <w:rPr>
          <w:rFonts w:ascii="Times New Roman" w:hAnsi="Times New Roman"/>
          <w:sz w:val="24"/>
          <w:szCs w:val="24"/>
        </w:rPr>
        <w:t>неизмеряемых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требований к участникам процедуры отбора поставщиков (</w:t>
      </w:r>
      <w:r w:rsidR="00C8096B" w:rsidRPr="00B40BF1">
        <w:rPr>
          <w:rFonts w:ascii="Times New Roman" w:hAnsi="Times New Roman"/>
          <w:sz w:val="24"/>
          <w:szCs w:val="24"/>
        </w:rPr>
        <w:t>подрядчиков</w:t>
      </w:r>
      <w:r w:rsidR="004228C2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 xml:space="preserve">исполнителей). </w:t>
      </w:r>
    </w:p>
    <w:p w14:paraId="320784CC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1.4. Приобретение товаров (работ, услуг) Фондом в соответствии с настоящим Положением не регулируется статьями 447-449, 1057-1061 Гражданского кодекса Российской Федерации.</w:t>
      </w:r>
    </w:p>
    <w:p w14:paraId="657E5A40" w14:textId="77777777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1.5. Для целей, определенных настоящим Положением, могут применяться следующие процедуры организации и</w:t>
      </w:r>
      <w:r w:rsidR="00C8096B" w:rsidRPr="00B40BF1">
        <w:rPr>
          <w:rFonts w:ascii="Times New Roman" w:hAnsi="Times New Roman"/>
          <w:sz w:val="24"/>
          <w:szCs w:val="24"/>
        </w:rPr>
        <w:t xml:space="preserve"> проведения отборов поставщиков,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C8096B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:</w:t>
      </w:r>
    </w:p>
    <w:p w14:paraId="3B5948C7" w14:textId="77777777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процедура отбора поставщика</w:t>
      </w:r>
      <w:r w:rsidR="00C8096B" w:rsidRPr="00B40BF1">
        <w:rPr>
          <w:rFonts w:ascii="Times New Roman" w:hAnsi="Times New Roman"/>
          <w:sz w:val="24"/>
          <w:szCs w:val="24"/>
        </w:rPr>
        <w:t xml:space="preserve"> </w:t>
      </w:r>
      <w:r w:rsidR="00050E40" w:rsidRPr="00B40BF1">
        <w:rPr>
          <w:rFonts w:ascii="Times New Roman" w:hAnsi="Times New Roman"/>
          <w:sz w:val="24"/>
          <w:szCs w:val="24"/>
        </w:rPr>
        <w:t>(</w:t>
      </w:r>
      <w:r w:rsidR="00C8096B" w:rsidRPr="00B40BF1">
        <w:rPr>
          <w:rFonts w:ascii="Times New Roman" w:hAnsi="Times New Roman"/>
          <w:sz w:val="24"/>
          <w:szCs w:val="24"/>
        </w:rPr>
        <w:t>подрядчика</w:t>
      </w:r>
      <w:r w:rsidRPr="00B40BF1">
        <w:rPr>
          <w:rFonts w:ascii="Times New Roman" w:hAnsi="Times New Roman"/>
          <w:sz w:val="24"/>
          <w:szCs w:val="24"/>
        </w:rPr>
        <w:t>/исполнителя</w:t>
      </w:r>
      <w:r w:rsidR="00050E4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;</w:t>
      </w:r>
    </w:p>
    <w:p w14:paraId="6B49D9F9" w14:textId="77777777" w:rsidR="001263FD" w:rsidRPr="00B40BF1" w:rsidRDefault="001263FD" w:rsidP="007E6D1B">
      <w:pPr>
        <w:pStyle w:val="a8"/>
        <w:tabs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закупка у единственного</w:t>
      </w:r>
      <w:r w:rsidR="00050E40" w:rsidRPr="00B40BF1">
        <w:rPr>
          <w:rFonts w:ascii="Times New Roman" w:hAnsi="Times New Roman"/>
          <w:sz w:val="24"/>
          <w:szCs w:val="24"/>
        </w:rPr>
        <w:t xml:space="preserve"> поставщика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050E40" w:rsidRPr="00B40BF1">
        <w:rPr>
          <w:rFonts w:ascii="Times New Roman" w:hAnsi="Times New Roman"/>
          <w:sz w:val="24"/>
          <w:szCs w:val="24"/>
        </w:rPr>
        <w:t>(</w:t>
      </w:r>
      <w:r w:rsidRPr="00B40BF1">
        <w:rPr>
          <w:rFonts w:ascii="Times New Roman" w:hAnsi="Times New Roman"/>
          <w:sz w:val="24"/>
          <w:szCs w:val="24"/>
        </w:rPr>
        <w:t>подрядчика</w:t>
      </w:r>
      <w:r w:rsidR="004228C2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>исполнителя</w:t>
      </w:r>
      <w:r w:rsidR="00050E4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(процедура прямого заключения договора).</w:t>
      </w:r>
    </w:p>
    <w:p w14:paraId="0B3C23F1" w14:textId="77777777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1.6. В настоящем Положении используются следующие определения и сокращения: </w:t>
      </w:r>
    </w:p>
    <w:p w14:paraId="1D3B790B" w14:textId="77777777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lastRenderedPageBreak/>
        <w:t>Товары</w:t>
      </w:r>
      <w:r w:rsidRPr="00B40BF1">
        <w:rPr>
          <w:rFonts w:ascii="Times New Roman" w:hAnsi="Times New Roman"/>
          <w:sz w:val="24"/>
          <w:szCs w:val="24"/>
        </w:rPr>
        <w:t xml:space="preserve"> – любые предметы (материальные объекты). К товарам, в частности, относятся изделия, оборудование, носители энергии и электрическая энергия.</w:t>
      </w:r>
    </w:p>
    <w:p w14:paraId="0D9F6015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Работы</w:t>
      </w:r>
      <w:r w:rsidRPr="00B40BF1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имеют материальное выражение и могут быть реализованы для удовлетворения потребностей Фонда.</w:t>
      </w:r>
    </w:p>
    <w:p w14:paraId="3635CB3D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Услуги</w:t>
      </w:r>
      <w:r w:rsidRPr="00B40BF1">
        <w:rPr>
          <w:rFonts w:ascii="Times New Roman" w:hAnsi="Times New Roman"/>
          <w:sz w:val="24"/>
          <w:szCs w:val="24"/>
        </w:rPr>
        <w:t xml:space="preserve"> – любая деятельность, результаты которой не имеют материального выражения, включая услуги по организации проведения мероприяти</w:t>
      </w:r>
      <w:r w:rsidR="000C5F9A" w:rsidRPr="00B40BF1">
        <w:rPr>
          <w:rFonts w:ascii="Times New Roman" w:hAnsi="Times New Roman"/>
          <w:sz w:val="24"/>
          <w:szCs w:val="24"/>
        </w:rPr>
        <w:t>й</w:t>
      </w:r>
      <w:r w:rsidRPr="00B40BF1">
        <w:rPr>
          <w:rFonts w:ascii="Times New Roman" w:hAnsi="Times New Roman"/>
          <w:sz w:val="24"/>
          <w:szCs w:val="24"/>
        </w:rPr>
        <w:t>, консультационные и юридические услуги, ремонт и обслуживание компьютерной, офисной и иной техники и оборудования, создание и обновление программного обеспечения и передача прав (лицензий) на его использование и т.п.</w:t>
      </w:r>
    </w:p>
    <w:p w14:paraId="48C2B32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Конкурирующий рынок</w:t>
      </w:r>
      <w:r w:rsidRPr="00B40BF1">
        <w:rPr>
          <w:rFonts w:ascii="Times New Roman" w:hAnsi="Times New Roman"/>
          <w:sz w:val="24"/>
          <w:szCs w:val="24"/>
        </w:rPr>
        <w:t xml:space="preserve"> – рынок, на котором функционирует большое количество компаний, производящих (выполняющих, оказывающих) взаимозаменяемые товары (работы, услуги) при свободном ценообразовании.</w:t>
      </w:r>
    </w:p>
    <w:p w14:paraId="7060EB9C" w14:textId="77777777" w:rsidR="001263FD" w:rsidRPr="00B40BF1" w:rsidRDefault="00C8096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Поставщик (П</w:t>
      </w:r>
      <w:r w:rsidR="001263FD" w:rsidRPr="00B40BF1">
        <w:rPr>
          <w:rFonts w:ascii="Times New Roman" w:hAnsi="Times New Roman"/>
          <w:b/>
          <w:sz w:val="24"/>
          <w:szCs w:val="24"/>
        </w:rPr>
        <w:t>одрядчик/Исполнитель)</w:t>
      </w:r>
      <w:r w:rsidR="001263FD" w:rsidRPr="00B40BF1">
        <w:rPr>
          <w:rFonts w:ascii="Times New Roman" w:hAnsi="Times New Roman"/>
          <w:sz w:val="24"/>
          <w:szCs w:val="24"/>
        </w:rPr>
        <w:t xml:space="preserve"> – </w:t>
      </w:r>
      <w:r w:rsidR="00333670" w:rsidRPr="00B40B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любое юридическое лицо или несколько юридических лиц независимо от организационно-правовой формы, формы собственности, места нахождения, страны регистрации, либо любое физическое лицо или несколько физических лиц, в том числе индивидуальный предприниматель или несколько индивидуальных предпринимателей, которые на момент процедуры отбора и заключения договора соответствуют требованиям, установленным настоящим Положением, к поставщикам (подрядчикам/исполнителям)</w:t>
      </w:r>
      <w:r w:rsidR="001263FD" w:rsidRPr="00B40BF1">
        <w:rPr>
          <w:rFonts w:ascii="Times New Roman" w:hAnsi="Times New Roman"/>
          <w:sz w:val="24"/>
          <w:szCs w:val="24"/>
        </w:rPr>
        <w:t>.</w:t>
      </w:r>
    </w:p>
    <w:p w14:paraId="513BC232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Отбор </w:t>
      </w:r>
      <w:r w:rsidR="00050E40" w:rsidRPr="00B40BF1">
        <w:rPr>
          <w:rFonts w:ascii="Times New Roman" w:hAnsi="Times New Roman"/>
          <w:b/>
          <w:sz w:val="24"/>
          <w:szCs w:val="24"/>
        </w:rPr>
        <w:t>поставщиков</w:t>
      </w:r>
      <w:r w:rsidR="00C8096B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="00050E40" w:rsidRPr="00B40BF1">
        <w:rPr>
          <w:rFonts w:ascii="Times New Roman" w:hAnsi="Times New Roman"/>
          <w:b/>
          <w:sz w:val="24"/>
          <w:szCs w:val="24"/>
        </w:rPr>
        <w:t>(</w:t>
      </w:r>
      <w:r w:rsidR="00C8096B" w:rsidRPr="00B40BF1">
        <w:rPr>
          <w:rFonts w:ascii="Times New Roman" w:hAnsi="Times New Roman"/>
          <w:b/>
          <w:sz w:val="24"/>
          <w:szCs w:val="24"/>
        </w:rPr>
        <w:t>подрядчиков/</w:t>
      </w:r>
      <w:r w:rsidRPr="00B40BF1">
        <w:rPr>
          <w:rFonts w:ascii="Times New Roman" w:hAnsi="Times New Roman"/>
          <w:b/>
          <w:sz w:val="24"/>
          <w:szCs w:val="24"/>
        </w:rPr>
        <w:t>исполнителей</w:t>
      </w:r>
      <w:r w:rsidR="00050E40" w:rsidRPr="00B40BF1">
        <w:rPr>
          <w:rFonts w:ascii="Times New Roman" w:hAnsi="Times New Roman"/>
          <w:b/>
          <w:sz w:val="24"/>
          <w:szCs w:val="24"/>
        </w:rPr>
        <w:t>)</w:t>
      </w:r>
      <w:r w:rsidR="00C8096B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– процедура определения исполнителя для заключения договора на поставку товаров (выполнение работ, оказание услуг) для Фонда.</w:t>
      </w:r>
    </w:p>
    <w:p w14:paraId="7C95E22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Участник процедуры отбора</w:t>
      </w:r>
      <w:r w:rsidR="00C8096B" w:rsidRPr="00B40BF1">
        <w:rPr>
          <w:rFonts w:ascii="Times New Roman" w:hAnsi="Times New Roman"/>
          <w:b/>
          <w:sz w:val="24"/>
          <w:szCs w:val="24"/>
        </w:rPr>
        <w:t xml:space="preserve"> поставщиков</w:t>
      </w:r>
      <w:r w:rsidR="000C5F9A" w:rsidRPr="00B40BF1">
        <w:rPr>
          <w:rFonts w:ascii="Times New Roman" w:hAnsi="Times New Roman"/>
          <w:b/>
          <w:sz w:val="24"/>
          <w:szCs w:val="24"/>
        </w:rPr>
        <w:t xml:space="preserve"> (</w:t>
      </w:r>
      <w:r w:rsidR="00C8096B" w:rsidRPr="00B40BF1">
        <w:rPr>
          <w:rFonts w:ascii="Times New Roman" w:hAnsi="Times New Roman"/>
          <w:b/>
          <w:sz w:val="24"/>
          <w:szCs w:val="24"/>
        </w:rPr>
        <w:t>подрядчиков/</w:t>
      </w:r>
      <w:r w:rsidRPr="00B40BF1">
        <w:rPr>
          <w:rFonts w:ascii="Times New Roman" w:hAnsi="Times New Roman"/>
          <w:b/>
          <w:sz w:val="24"/>
          <w:szCs w:val="24"/>
        </w:rPr>
        <w:t>исполнителей</w:t>
      </w:r>
      <w:r w:rsidR="000C5F9A" w:rsidRPr="00B40BF1">
        <w:rPr>
          <w:rFonts w:ascii="Times New Roman" w:hAnsi="Times New Roman"/>
          <w:b/>
          <w:sz w:val="24"/>
          <w:szCs w:val="24"/>
        </w:rPr>
        <w:t>)</w:t>
      </w:r>
      <w:r w:rsidR="00C8096B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– исполнители, которые участвуют в процедуре отбора исполнителей на поставку товаров (выполнение работ, оказание услуг). </w:t>
      </w:r>
    </w:p>
    <w:p w14:paraId="1D13261A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  <w:r w:rsidRPr="00B40BF1">
        <w:rPr>
          <w:rFonts w:ascii="Times New Roman" w:hAnsi="Times New Roman"/>
          <w:sz w:val="24"/>
          <w:szCs w:val="24"/>
        </w:rPr>
        <w:t xml:space="preserve"> – комиссия, созданная приказом директора Фонда для проведения процедуры отбора </w:t>
      </w:r>
      <w:r w:rsidR="0036237A" w:rsidRPr="00B40BF1">
        <w:rPr>
          <w:rFonts w:ascii="Times New Roman" w:hAnsi="Times New Roman"/>
          <w:sz w:val="24"/>
          <w:szCs w:val="24"/>
        </w:rPr>
        <w:t>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36237A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.</w:t>
      </w:r>
    </w:p>
    <w:p w14:paraId="02A98532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Закупка у единственного </w:t>
      </w:r>
      <w:r w:rsidR="00C8096B" w:rsidRPr="00B40BF1">
        <w:rPr>
          <w:rFonts w:ascii="Times New Roman" w:hAnsi="Times New Roman"/>
          <w:b/>
          <w:sz w:val="24"/>
          <w:szCs w:val="24"/>
        </w:rPr>
        <w:t>поставщика (подрядчика/</w:t>
      </w:r>
      <w:r w:rsidRPr="00B40BF1">
        <w:rPr>
          <w:rFonts w:ascii="Times New Roman" w:hAnsi="Times New Roman"/>
          <w:b/>
          <w:sz w:val="24"/>
          <w:szCs w:val="24"/>
        </w:rPr>
        <w:t>исполнителя</w:t>
      </w:r>
      <w:r w:rsidR="00C8096B" w:rsidRPr="00B40BF1">
        <w:rPr>
          <w:rFonts w:ascii="Times New Roman" w:hAnsi="Times New Roman"/>
          <w:b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– приобретение товаров (работ, услуг) по договору, заключаемому с </w:t>
      </w:r>
      <w:r w:rsidR="00C8096B" w:rsidRPr="00B40BF1">
        <w:rPr>
          <w:rFonts w:ascii="Times New Roman" w:hAnsi="Times New Roman"/>
          <w:sz w:val="24"/>
          <w:szCs w:val="24"/>
        </w:rPr>
        <w:t xml:space="preserve">поставщиком </w:t>
      </w:r>
      <w:r w:rsidR="00050E40" w:rsidRPr="00B40BF1">
        <w:rPr>
          <w:rFonts w:ascii="Times New Roman" w:hAnsi="Times New Roman"/>
          <w:sz w:val="24"/>
          <w:szCs w:val="24"/>
        </w:rPr>
        <w:t>(</w:t>
      </w:r>
      <w:r w:rsidR="00C8096B" w:rsidRPr="00B40BF1">
        <w:rPr>
          <w:rFonts w:ascii="Times New Roman" w:hAnsi="Times New Roman"/>
          <w:sz w:val="24"/>
          <w:szCs w:val="24"/>
        </w:rPr>
        <w:t>подрядчиком/</w:t>
      </w:r>
      <w:r w:rsidRPr="00B40BF1">
        <w:rPr>
          <w:rFonts w:ascii="Times New Roman" w:hAnsi="Times New Roman"/>
          <w:sz w:val="24"/>
          <w:szCs w:val="24"/>
        </w:rPr>
        <w:t>исполнителем</w:t>
      </w:r>
      <w:r w:rsidR="00050E4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, без проведения процедуры отбора</w:t>
      </w:r>
      <w:r w:rsidR="00C8096B" w:rsidRPr="00B40BF1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C8096B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в предусмотренных настоящим Положением случаях.</w:t>
      </w:r>
    </w:p>
    <w:p w14:paraId="3C678929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Конъюнктурный анализ цен</w:t>
      </w:r>
      <w:r w:rsidRPr="00B40BF1">
        <w:rPr>
          <w:rFonts w:ascii="Times New Roman" w:hAnsi="Times New Roman"/>
          <w:sz w:val="24"/>
          <w:szCs w:val="24"/>
        </w:rPr>
        <w:t xml:space="preserve"> – процедура изучения имеющихся на конкурирующем рынке цен в целях заключения договора с </w:t>
      </w:r>
      <w:r w:rsidR="00C8096B" w:rsidRPr="00B40BF1">
        <w:rPr>
          <w:rFonts w:ascii="Times New Roman" w:hAnsi="Times New Roman"/>
          <w:sz w:val="24"/>
          <w:szCs w:val="24"/>
        </w:rPr>
        <w:t>поставщиком (подрядчиком/</w:t>
      </w:r>
      <w:r w:rsidRPr="00B40BF1">
        <w:rPr>
          <w:rFonts w:ascii="Times New Roman" w:hAnsi="Times New Roman"/>
          <w:sz w:val="24"/>
          <w:szCs w:val="24"/>
        </w:rPr>
        <w:t>исполнителем</w:t>
      </w:r>
      <w:r w:rsidR="00C8096B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по цене не выше средней рыночной цены.</w:t>
      </w:r>
    </w:p>
    <w:p w14:paraId="6B05B40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Средняя рыночная цена</w:t>
      </w:r>
      <w:r w:rsidRPr="00B40BF1">
        <w:rPr>
          <w:rFonts w:ascii="Times New Roman" w:hAnsi="Times New Roman"/>
          <w:sz w:val="24"/>
          <w:szCs w:val="24"/>
        </w:rPr>
        <w:t xml:space="preserve"> – цена, устанавливаемая по итогам изучения цен на требуемый товар (работу, услугу) путем деления суммы цен на требуемый товар (работу, услугу) рассматриваемых предложений, публичных оферт, прайс-листов и т.д. потенциальных </w:t>
      </w:r>
      <w:r w:rsidR="00C8096B" w:rsidRPr="00B40BF1">
        <w:rPr>
          <w:rFonts w:ascii="Times New Roman" w:hAnsi="Times New Roman"/>
          <w:sz w:val="24"/>
          <w:szCs w:val="24"/>
        </w:rPr>
        <w:t>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C8096B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на количество рассматриваемых предложений, публичных оферт, прайс-листов и т.д. </w:t>
      </w:r>
    </w:p>
    <w:p w14:paraId="54D74721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Сайт</w:t>
      </w:r>
      <w:r w:rsidRPr="00B40BF1">
        <w:rPr>
          <w:rFonts w:ascii="Times New Roman" w:hAnsi="Times New Roman"/>
          <w:sz w:val="24"/>
          <w:szCs w:val="24"/>
        </w:rPr>
        <w:t xml:space="preserve"> – официальный сайт Фонда в информационно-телекоммуникационной сети «Интернет».</w:t>
      </w:r>
    </w:p>
    <w:p w14:paraId="61D0A2D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Субъекты МСП</w:t>
      </w:r>
      <w:r w:rsidRPr="00B40BF1">
        <w:rPr>
          <w:rFonts w:ascii="Times New Roman" w:hAnsi="Times New Roman"/>
          <w:sz w:val="24"/>
          <w:szCs w:val="24"/>
        </w:rPr>
        <w:t xml:space="preserve"> – субъекты малого и среднего предпринимательства,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Федерации». </w:t>
      </w:r>
    </w:p>
    <w:p w14:paraId="1C02FFFF" w14:textId="74817F56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Центр, Центры</w:t>
      </w:r>
      <w:r w:rsidRPr="00B40BF1">
        <w:rPr>
          <w:rFonts w:ascii="Times New Roman" w:hAnsi="Times New Roman"/>
          <w:sz w:val="24"/>
          <w:szCs w:val="24"/>
        </w:rPr>
        <w:t xml:space="preserve"> – Центр поддержки субъектов малого и среднего предпринимательства, Центр координации поддержки </w:t>
      </w:r>
      <w:proofErr w:type="spellStart"/>
      <w:r w:rsidRPr="00B40BF1">
        <w:rPr>
          <w:rFonts w:ascii="Times New Roman" w:hAnsi="Times New Roman"/>
          <w:sz w:val="24"/>
          <w:szCs w:val="24"/>
        </w:rPr>
        <w:t>экспортно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ориентированных субъектов малого и среднего предпринимательства,</w:t>
      </w:r>
      <w:r w:rsidR="00E65ACF">
        <w:rPr>
          <w:rFonts w:ascii="Times New Roman" w:hAnsi="Times New Roman"/>
          <w:sz w:val="24"/>
          <w:szCs w:val="24"/>
        </w:rPr>
        <w:t xml:space="preserve"> Региональный центр инжиниринга, </w:t>
      </w:r>
      <w:r w:rsidRPr="00B40BF1">
        <w:rPr>
          <w:rFonts w:ascii="Times New Roman" w:hAnsi="Times New Roman"/>
          <w:sz w:val="24"/>
          <w:szCs w:val="24"/>
        </w:rPr>
        <w:t xml:space="preserve">Центр «Мой бизнес» (на базе Фонда развития Хакасии). </w:t>
      </w:r>
    </w:p>
    <w:p w14:paraId="3A23ABD5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1.7. Перечень мероприятий и услуг, реализуемых в текущем году Фондом, по которым планируется привлечение</w:t>
      </w:r>
      <w:r w:rsidR="0016705F" w:rsidRPr="00B40BF1">
        <w:rPr>
          <w:rFonts w:ascii="Times New Roman" w:hAnsi="Times New Roman"/>
          <w:sz w:val="24"/>
          <w:szCs w:val="24"/>
        </w:rPr>
        <w:t xml:space="preserve"> поставщиков</w:t>
      </w:r>
      <w:r w:rsidR="00B038D3" w:rsidRPr="00B40BF1">
        <w:rPr>
          <w:rFonts w:ascii="Times New Roman" w:hAnsi="Times New Roman"/>
          <w:sz w:val="24"/>
          <w:szCs w:val="24"/>
        </w:rPr>
        <w:t xml:space="preserve"> (</w:t>
      </w:r>
      <w:r w:rsidR="0016705F" w:rsidRPr="00B40BF1">
        <w:rPr>
          <w:rFonts w:ascii="Times New Roman" w:hAnsi="Times New Roman"/>
          <w:sz w:val="24"/>
          <w:szCs w:val="24"/>
        </w:rPr>
        <w:t>подрядчиков</w:t>
      </w:r>
      <w:r w:rsidR="00B038D3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B038D3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, размещаются на сайте Фонда. </w:t>
      </w:r>
    </w:p>
    <w:p w14:paraId="0583EE3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5558D1" w14:textId="77777777" w:rsidR="001263FD" w:rsidRPr="00B40BF1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2. ТРЕБОВАНИЯ, ПРЕДЪЯВЛЯЕМЫЕ К ПОСТАВЩИКАМ </w:t>
      </w:r>
    </w:p>
    <w:p w14:paraId="323D184D" w14:textId="77777777" w:rsidR="001263FD" w:rsidRPr="00B40BF1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(</w:t>
      </w:r>
      <w:r w:rsidR="00C8096B" w:rsidRPr="00B40BF1">
        <w:rPr>
          <w:rFonts w:ascii="Times New Roman" w:hAnsi="Times New Roman"/>
          <w:b/>
          <w:sz w:val="24"/>
          <w:szCs w:val="24"/>
        </w:rPr>
        <w:t>ПОДРЯДЧИКАМ/</w:t>
      </w:r>
      <w:r w:rsidRPr="00B40BF1">
        <w:rPr>
          <w:rFonts w:ascii="Times New Roman" w:hAnsi="Times New Roman"/>
          <w:b/>
          <w:sz w:val="24"/>
          <w:szCs w:val="24"/>
        </w:rPr>
        <w:t>ИСПОЛНИТЕЛЯМ)</w:t>
      </w:r>
    </w:p>
    <w:p w14:paraId="6CDA1BA9" w14:textId="77777777" w:rsidR="001263FD" w:rsidRPr="00B40BF1" w:rsidRDefault="001263FD" w:rsidP="007E6D1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640C7F" w14:textId="77777777" w:rsidR="001263FD" w:rsidRPr="00B40BF1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Проявляя должную осмотрительность при выборе контрагента, Фонд устанавливает требования к поставщикам (</w:t>
      </w:r>
      <w:r w:rsidR="004E41EA" w:rsidRPr="00B40BF1">
        <w:rPr>
          <w:rFonts w:ascii="Times New Roman" w:hAnsi="Times New Roman"/>
          <w:sz w:val="24"/>
          <w:szCs w:val="24"/>
        </w:rPr>
        <w:t>подрядчикам/</w:t>
      </w:r>
      <w:r w:rsidRPr="00B40BF1">
        <w:rPr>
          <w:rFonts w:ascii="Times New Roman" w:hAnsi="Times New Roman"/>
          <w:sz w:val="24"/>
          <w:szCs w:val="24"/>
        </w:rPr>
        <w:t>исполнителям</w:t>
      </w:r>
      <w:r w:rsidR="00FA7908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.</w:t>
      </w:r>
    </w:p>
    <w:p w14:paraId="47401F68" w14:textId="77777777" w:rsidR="001263FD" w:rsidRPr="00B40BF1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Проверка</w:t>
      </w:r>
      <w:r w:rsidR="00FA7908" w:rsidRPr="00B40BF1">
        <w:rPr>
          <w:rFonts w:ascii="Times New Roman" w:hAnsi="Times New Roman"/>
          <w:sz w:val="24"/>
          <w:szCs w:val="24"/>
        </w:rPr>
        <w:t xml:space="preserve"> поставщиков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050E40" w:rsidRPr="00B40BF1">
        <w:rPr>
          <w:rFonts w:ascii="Times New Roman" w:hAnsi="Times New Roman"/>
          <w:sz w:val="24"/>
          <w:szCs w:val="24"/>
        </w:rPr>
        <w:t>(</w:t>
      </w:r>
      <w:r w:rsidRPr="00B40BF1">
        <w:rPr>
          <w:rFonts w:ascii="Times New Roman" w:hAnsi="Times New Roman"/>
          <w:sz w:val="24"/>
          <w:szCs w:val="24"/>
        </w:rPr>
        <w:t>подрядчиков/исполнителей</w:t>
      </w:r>
      <w:r w:rsidR="00050E4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на соответствие требованиям Фонда проводится с целью снижения следующих возможных рисков Фонда и его должностных лиц:</w:t>
      </w:r>
    </w:p>
    <w:p w14:paraId="0201A643" w14:textId="77777777" w:rsidR="001263FD" w:rsidRPr="00B40BF1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риска неисполнения обязательств по договору, неплатежеспособности контрагента в целом;</w:t>
      </w:r>
    </w:p>
    <w:p w14:paraId="145404C6" w14:textId="77777777" w:rsidR="001263FD" w:rsidRPr="00B40BF1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риска претензий к должностным лицам организации в части возмещения ущерба, нанесенного в результате бездействия (</w:t>
      </w:r>
      <w:proofErr w:type="spellStart"/>
      <w:r w:rsidRPr="00B40BF1">
        <w:rPr>
          <w:rFonts w:ascii="Times New Roman" w:hAnsi="Times New Roman"/>
          <w:sz w:val="24"/>
          <w:szCs w:val="24"/>
        </w:rPr>
        <w:t>непроявления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должной осмотрительности при выборе контрагента);</w:t>
      </w:r>
    </w:p>
    <w:p w14:paraId="7647EEC1" w14:textId="77777777" w:rsidR="001263FD" w:rsidRPr="00B40BF1" w:rsidRDefault="001263FD" w:rsidP="007E6D1B">
      <w:pPr>
        <w:pStyle w:val="a8"/>
        <w:numPr>
          <w:ilvl w:val="1"/>
          <w:numId w:val="9"/>
        </w:numPr>
        <w:tabs>
          <w:tab w:val="left" w:pos="0"/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BF1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рисков Фонда.</w:t>
      </w:r>
    </w:p>
    <w:p w14:paraId="409F5641" w14:textId="77777777" w:rsidR="001263FD" w:rsidRPr="00B40BF1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Проверка проводится с использованием информации из общедоступных источников, а также путем анализа документов, предоставленных поставщиком</w:t>
      </w:r>
      <w:r w:rsidR="004E41EA" w:rsidRPr="00B40BF1">
        <w:rPr>
          <w:rFonts w:ascii="Times New Roman" w:hAnsi="Times New Roman"/>
          <w:sz w:val="24"/>
          <w:szCs w:val="24"/>
        </w:rPr>
        <w:t xml:space="preserve"> (подрядчиком</w:t>
      </w:r>
      <w:r w:rsidRPr="00B40BF1">
        <w:rPr>
          <w:rFonts w:ascii="Times New Roman" w:hAnsi="Times New Roman"/>
          <w:sz w:val="24"/>
          <w:szCs w:val="24"/>
        </w:rPr>
        <w:t>/исполнителем</w:t>
      </w:r>
      <w:r w:rsidR="004E41EA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. </w:t>
      </w:r>
    </w:p>
    <w:p w14:paraId="3BBCC412" w14:textId="77777777" w:rsidR="001263FD" w:rsidRPr="00B40BF1" w:rsidRDefault="001263FD" w:rsidP="007E6D1B">
      <w:pPr>
        <w:pStyle w:val="a8"/>
        <w:numPr>
          <w:ilvl w:val="1"/>
          <w:numId w:val="10"/>
        </w:numPr>
        <w:tabs>
          <w:tab w:val="lef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Поставщики </w:t>
      </w:r>
      <w:r w:rsidR="00FD3EC8" w:rsidRPr="00B40BF1">
        <w:rPr>
          <w:rFonts w:ascii="Times New Roman" w:hAnsi="Times New Roman"/>
          <w:sz w:val="24"/>
          <w:szCs w:val="24"/>
        </w:rPr>
        <w:t>(</w:t>
      </w:r>
      <w:r w:rsidRPr="00B40BF1">
        <w:rPr>
          <w:rFonts w:ascii="Times New Roman" w:hAnsi="Times New Roman"/>
          <w:sz w:val="24"/>
          <w:szCs w:val="24"/>
        </w:rPr>
        <w:t>подрядчики/исполнители</w:t>
      </w:r>
      <w:r w:rsidR="00FD3EC8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должны соответствовать следующим требованиям:</w:t>
      </w:r>
    </w:p>
    <w:p w14:paraId="53BAB2D1" w14:textId="39FFA49E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2.4.1.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</w:r>
      <w:hyperlink r:id="rId8" w:history="1">
        <w:r w:rsidRPr="00B40BF1">
          <w:rPr>
            <w:rStyle w:val="ab"/>
            <w:rFonts w:ascii="Times New Roman" w:hAnsi="Times New Roman"/>
            <w:sz w:val="24"/>
            <w:szCs w:val="24"/>
          </w:rPr>
          <w:t>https://egrul.nalog.ru/</w:t>
        </w:r>
      </w:hyperlink>
      <w:r w:rsidR="00376E14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- ФНС, для физических лиц - реестр недействительных паспортов - </w:t>
      </w:r>
      <w:hyperlink r:id="rId9" w:history="1">
        <w:r w:rsidRPr="00B40BF1">
          <w:rPr>
            <w:rStyle w:val="ab"/>
            <w:rFonts w:ascii="Times New Roman" w:hAnsi="Times New Roman"/>
            <w:sz w:val="24"/>
            <w:szCs w:val="24"/>
          </w:rPr>
          <w:t>http://services.fms.gov.ru/</w:t>
        </w:r>
      </w:hyperlink>
      <w:r w:rsidRPr="00B40BF1">
        <w:rPr>
          <w:rFonts w:ascii="Times New Roman" w:hAnsi="Times New Roman"/>
          <w:sz w:val="24"/>
          <w:szCs w:val="24"/>
        </w:rPr>
        <w:t>- Главное управление по вопросам миграции МВД России)</w:t>
      </w:r>
      <w:r w:rsidR="00333670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или законодательством иностранного государства их регистрации (гражданства).</w:t>
      </w:r>
    </w:p>
    <w:p w14:paraId="3C6AD252" w14:textId="77777777" w:rsidR="001263FD" w:rsidRPr="00B40BF1" w:rsidRDefault="001263FD" w:rsidP="007E6D1B">
      <w:pPr>
        <w:tabs>
          <w:tab w:val="left" w:pos="1134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2.4.2. Соответствовать требованию (в отношении российского юридического лица) о </w:t>
      </w:r>
      <w:proofErr w:type="spellStart"/>
      <w:r w:rsidRPr="00B40BF1">
        <w:rPr>
          <w:rFonts w:ascii="Times New Roman" w:hAnsi="Times New Roman"/>
          <w:sz w:val="24"/>
          <w:szCs w:val="24"/>
        </w:rPr>
        <w:t>непроведении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</w:r>
      <w:hyperlink r:id="rId10" w:history="1">
        <w:r w:rsidRPr="00B40BF1">
          <w:rPr>
            <w:rStyle w:val="ab"/>
            <w:rFonts w:ascii="Times New Roman" w:hAnsi="Times New Roman"/>
            <w:sz w:val="24"/>
            <w:szCs w:val="24"/>
          </w:rPr>
          <w:t>https://bankrot.fedresurs.ru</w:t>
        </w:r>
      </w:hyperlink>
      <w:r w:rsidRPr="00B40BF1">
        <w:rPr>
          <w:rFonts w:ascii="Times New Roman" w:hAnsi="Times New Roman"/>
          <w:sz w:val="24"/>
          <w:szCs w:val="24"/>
        </w:rPr>
        <w:t xml:space="preserve">– Единый федеральный реестр сведений о банкротстве, </w:t>
      </w:r>
      <w:hyperlink r:id="rId11" w:history="1">
        <w:r w:rsidRPr="00B40BF1">
          <w:rPr>
            <w:rStyle w:val="ab"/>
            <w:rFonts w:ascii="Times New Roman" w:hAnsi="Times New Roman"/>
            <w:sz w:val="24"/>
            <w:szCs w:val="24"/>
          </w:rPr>
          <w:t>https://kad.arbitr.ru/</w:t>
        </w:r>
      </w:hyperlink>
      <w:r w:rsidRPr="00B40BF1">
        <w:rPr>
          <w:rFonts w:ascii="Times New Roman" w:hAnsi="Times New Roman"/>
          <w:sz w:val="24"/>
          <w:szCs w:val="24"/>
        </w:rPr>
        <w:t>- картотека арбитражных дел).</w:t>
      </w:r>
    </w:p>
    <w:p w14:paraId="691357D2" w14:textId="01F379D4" w:rsidR="001263FD" w:rsidRPr="00B40BF1" w:rsidRDefault="001263FD" w:rsidP="00BB4613">
      <w:pPr>
        <w:tabs>
          <w:tab w:val="left" w:pos="1134"/>
          <w:tab w:val="left" w:pos="2400"/>
          <w:tab w:val="left" w:pos="7655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BF1">
        <w:rPr>
          <w:rFonts w:ascii="Times New Roman" w:hAnsi="Times New Roman"/>
          <w:sz w:val="24"/>
          <w:szCs w:val="24"/>
        </w:rPr>
        <w:t>2.4.3.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</w:r>
      <w:r w:rsidR="00263453" w:rsidRPr="00B40BF1">
        <w:rPr>
          <w:rFonts w:ascii="Times New Roman" w:hAnsi="Times New Roman"/>
          <w:sz w:val="24"/>
          <w:szCs w:val="24"/>
        </w:rPr>
        <w:t>https://zakupki.gov.ru/epz/dishonestsupplier/search/results.html</w:t>
      </w:r>
      <w:r w:rsidRPr="00B40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реестр недобросовестных поставщиков).</w:t>
      </w:r>
    </w:p>
    <w:p w14:paraId="261D10CC" w14:textId="77777777" w:rsidR="001263FD" w:rsidRPr="00B40BF1" w:rsidRDefault="001263FD" w:rsidP="007E6D1B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2.4.</w:t>
      </w:r>
      <w:r w:rsidR="00945CB6" w:rsidRPr="00B40BF1">
        <w:rPr>
          <w:rFonts w:ascii="Times New Roman" w:hAnsi="Times New Roman"/>
          <w:sz w:val="24"/>
          <w:szCs w:val="24"/>
        </w:rPr>
        <w:t>4</w:t>
      </w:r>
      <w:r w:rsidRPr="00B40BF1">
        <w:rPr>
          <w:rFonts w:ascii="Times New Roman" w:hAnsi="Times New Roman"/>
          <w:sz w:val="24"/>
          <w:szCs w:val="24"/>
        </w:rPr>
        <w:t xml:space="preserve">. 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</w:r>
    </w:p>
    <w:p w14:paraId="441A1F1A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0BF1">
        <w:rPr>
          <w:rFonts w:ascii="Times New Roman" w:hAnsi="Times New Roman"/>
          <w:color w:val="000000"/>
          <w:sz w:val="24"/>
          <w:szCs w:val="24"/>
        </w:rPr>
        <w:t>2.4.</w:t>
      </w:r>
      <w:r w:rsidR="00945CB6" w:rsidRPr="00B40BF1">
        <w:rPr>
          <w:rFonts w:ascii="Times New Roman" w:hAnsi="Times New Roman"/>
          <w:color w:val="000000"/>
          <w:sz w:val="24"/>
          <w:szCs w:val="24"/>
        </w:rPr>
        <w:t>5</w:t>
      </w:r>
      <w:r w:rsidRPr="00B40BF1">
        <w:rPr>
          <w:rFonts w:ascii="Times New Roman" w:hAnsi="Times New Roman"/>
          <w:color w:val="000000"/>
          <w:sz w:val="24"/>
          <w:szCs w:val="24"/>
        </w:rPr>
        <w:t xml:space="preserve">. Деятельность не должна быть приостановлена в порядке, установленном Кодексом </w:t>
      </w:r>
      <w:r w:rsidR="003D3FD4" w:rsidRPr="00B40BF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B40BF1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на день подачи предложений и документов. </w:t>
      </w:r>
    </w:p>
    <w:p w14:paraId="3927FCBE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2.4.</w:t>
      </w:r>
      <w:r w:rsidR="00A0776C" w:rsidRPr="00B40BF1">
        <w:rPr>
          <w:rFonts w:ascii="Times New Roman" w:hAnsi="Times New Roman"/>
          <w:sz w:val="24"/>
          <w:szCs w:val="24"/>
        </w:rPr>
        <w:t>6</w:t>
      </w:r>
      <w:r w:rsidRPr="00B40BF1">
        <w:rPr>
          <w:rFonts w:ascii="Times New Roman" w:hAnsi="Times New Roman"/>
          <w:sz w:val="24"/>
          <w:szCs w:val="24"/>
        </w:rPr>
        <w:t xml:space="preserve">. В техническом задании на поставку товаров (выполнение работ, оказание услуг) могут быть установлены дополнительные требования к поставщикам (подрядчикам/исполнителям). </w:t>
      </w:r>
    </w:p>
    <w:p w14:paraId="4E17C5C3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2.5. По итогам проверки поставщика</w:t>
      </w:r>
      <w:r w:rsidR="004E41EA" w:rsidRPr="00B40BF1">
        <w:rPr>
          <w:rFonts w:ascii="Times New Roman" w:hAnsi="Times New Roman"/>
          <w:sz w:val="24"/>
          <w:szCs w:val="24"/>
        </w:rPr>
        <w:t xml:space="preserve"> (</w:t>
      </w:r>
      <w:r w:rsidR="00682D62" w:rsidRPr="00B40BF1">
        <w:rPr>
          <w:rFonts w:ascii="Times New Roman" w:hAnsi="Times New Roman"/>
          <w:sz w:val="24"/>
          <w:szCs w:val="24"/>
        </w:rPr>
        <w:t>подрядчика</w:t>
      </w:r>
      <w:r w:rsidR="004E41EA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>исполнителя</w:t>
      </w:r>
      <w:r w:rsidR="004E41EA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составляется Справка по итогам проверки на соответствие требованиям, предъявляемым к поставщикам (</w:t>
      </w:r>
      <w:r w:rsidR="004E41EA" w:rsidRPr="00B40BF1">
        <w:rPr>
          <w:rFonts w:ascii="Times New Roman" w:hAnsi="Times New Roman"/>
          <w:sz w:val="24"/>
          <w:szCs w:val="24"/>
        </w:rPr>
        <w:t>подрядчикам/</w:t>
      </w:r>
      <w:r w:rsidRPr="00B40BF1">
        <w:rPr>
          <w:rFonts w:ascii="Times New Roman" w:hAnsi="Times New Roman"/>
          <w:sz w:val="24"/>
          <w:szCs w:val="24"/>
        </w:rPr>
        <w:t>исполнителям) (Приложение № 1).</w:t>
      </w:r>
    </w:p>
    <w:p w14:paraId="010AA149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2.6. В случае установления несоответствия потенциального поставщика (</w:t>
      </w:r>
      <w:r w:rsidR="004E41EA" w:rsidRPr="00B40BF1">
        <w:rPr>
          <w:rFonts w:ascii="Times New Roman" w:hAnsi="Times New Roman"/>
          <w:sz w:val="24"/>
          <w:szCs w:val="24"/>
        </w:rPr>
        <w:t>подрядчика/</w:t>
      </w:r>
      <w:r w:rsidRPr="00B40BF1">
        <w:rPr>
          <w:rFonts w:ascii="Times New Roman" w:hAnsi="Times New Roman"/>
          <w:sz w:val="24"/>
          <w:szCs w:val="24"/>
        </w:rPr>
        <w:t xml:space="preserve">исполнителя) хотя бы одному из требований, перечисленных в п. 2.4.1. – 2.4.6. </w:t>
      </w:r>
      <w:r w:rsidRPr="00B40BF1">
        <w:rPr>
          <w:rFonts w:ascii="Times New Roman" w:hAnsi="Times New Roman"/>
          <w:sz w:val="24"/>
          <w:szCs w:val="24"/>
        </w:rPr>
        <w:lastRenderedPageBreak/>
        <w:t>настоящего Положения,</w:t>
      </w:r>
      <w:r w:rsidR="00BB4613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договор с таким поставщиком (</w:t>
      </w:r>
      <w:r w:rsidR="004E41EA" w:rsidRPr="00B40BF1">
        <w:rPr>
          <w:rFonts w:ascii="Times New Roman" w:hAnsi="Times New Roman"/>
          <w:sz w:val="24"/>
          <w:szCs w:val="24"/>
        </w:rPr>
        <w:t>подрядчиком/исполнителем</w:t>
      </w:r>
      <w:r w:rsidRPr="00B40BF1">
        <w:rPr>
          <w:rFonts w:ascii="Times New Roman" w:hAnsi="Times New Roman"/>
          <w:sz w:val="24"/>
          <w:szCs w:val="24"/>
        </w:rPr>
        <w:t xml:space="preserve">) не заключается/предложение такого участника процедуры отбора отклоняется. </w:t>
      </w:r>
    </w:p>
    <w:p w14:paraId="70DD944B" w14:textId="669C5668" w:rsidR="00182C92" w:rsidRPr="00B40BF1" w:rsidRDefault="001263FD" w:rsidP="00182C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2.7. </w:t>
      </w:r>
      <w:r w:rsidR="00182C92" w:rsidRPr="00B40BF1">
        <w:rPr>
          <w:rFonts w:ascii="Times New Roman" w:hAnsi="Times New Roman"/>
          <w:sz w:val="24"/>
          <w:szCs w:val="24"/>
        </w:rPr>
        <w:t xml:space="preserve">Приобретение товаров (работ, услуг), за исключением </w:t>
      </w:r>
      <w:r w:rsidR="008B37AC" w:rsidRPr="00B40BF1">
        <w:rPr>
          <w:rFonts w:ascii="Times New Roman" w:hAnsi="Times New Roman"/>
          <w:sz w:val="24"/>
          <w:szCs w:val="24"/>
        </w:rPr>
        <w:t xml:space="preserve">консультационных услуг, </w:t>
      </w:r>
      <w:r w:rsidR="00182C92" w:rsidRPr="00B40BF1">
        <w:rPr>
          <w:rFonts w:ascii="Times New Roman" w:hAnsi="Times New Roman"/>
          <w:sz w:val="24"/>
          <w:szCs w:val="24"/>
        </w:rPr>
        <w:t>услуг по проведению семинаров, круглых столов, тренингов, деловых игр, мастер-классов, прочих обучающих мероприятий для субъектов малого и среднего предпринимательства, услуг по организации и проведению выставок, бизнес-миссий, услуг по комплексному маркетинговому сопровождению субъектов малого и среднего предпринимательства, услуг по размещению на электронных торговых площадках, а также за исключением приобретения товаров (работ, услуг) в соответствии с пунктом 3.2.2,</w:t>
      </w:r>
      <w:r w:rsidR="00182C92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="00182C92" w:rsidRPr="00B40BF1">
        <w:rPr>
          <w:rFonts w:ascii="Times New Roman" w:hAnsi="Times New Roman"/>
          <w:sz w:val="24"/>
          <w:szCs w:val="24"/>
        </w:rPr>
        <w:t>осуществляется при условии, что цена на требуемый товар (работы, услуги) не превышает среднюю рыночную цену.</w:t>
      </w:r>
    </w:p>
    <w:p w14:paraId="3E0B49FE" w14:textId="77777777" w:rsidR="00B779A6" w:rsidRPr="00B40BF1" w:rsidRDefault="00DB71D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</w:t>
      </w:r>
      <w:r w:rsidR="00333670" w:rsidRPr="00B40BF1">
        <w:rPr>
          <w:rFonts w:ascii="Times New Roman" w:hAnsi="Times New Roman"/>
          <w:sz w:val="24"/>
          <w:szCs w:val="24"/>
        </w:rPr>
        <w:t xml:space="preserve">ри </w:t>
      </w:r>
      <w:r w:rsidRPr="00B40BF1">
        <w:rPr>
          <w:rFonts w:ascii="Times New Roman" w:hAnsi="Times New Roman"/>
          <w:sz w:val="24"/>
          <w:szCs w:val="24"/>
        </w:rPr>
        <w:t xml:space="preserve">этом при </w:t>
      </w:r>
      <w:r w:rsidR="00333670" w:rsidRPr="00B40BF1">
        <w:rPr>
          <w:rFonts w:ascii="Times New Roman" w:hAnsi="Times New Roman"/>
          <w:sz w:val="24"/>
          <w:szCs w:val="24"/>
        </w:rPr>
        <w:t xml:space="preserve">закупке </w:t>
      </w:r>
      <w:r w:rsidRPr="00B40BF1">
        <w:rPr>
          <w:rFonts w:ascii="Times New Roman" w:hAnsi="Times New Roman"/>
          <w:sz w:val="24"/>
          <w:szCs w:val="24"/>
        </w:rPr>
        <w:t>работ, услуг</w:t>
      </w:r>
      <w:r w:rsidR="00333670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стоимость работ/</w:t>
      </w:r>
      <w:r w:rsidR="00333670" w:rsidRPr="00B40BF1">
        <w:rPr>
          <w:rFonts w:ascii="Times New Roman" w:hAnsi="Times New Roman"/>
          <w:sz w:val="24"/>
          <w:szCs w:val="24"/>
        </w:rPr>
        <w:t xml:space="preserve">услуг не должна превышать максимальную стоимость, установленную </w:t>
      </w:r>
      <w:r w:rsidR="00945CB6" w:rsidRPr="00B40BF1">
        <w:rPr>
          <w:rFonts w:ascii="Times New Roman" w:hAnsi="Times New Roman"/>
          <w:color w:val="000000"/>
          <w:sz w:val="24"/>
          <w:szCs w:val="24"/>
        </w:rPr>
        <w:t>в направлениях расходов, являющих</w:t>
      </w:r>
      <w:r w:rsidR="00B779A6" w:rsidRPr="00B40BF1">
        <w:rPr>
          <w:rFonts w:ascii="Times New Roman" w:hAnsi="Times New Roman"/>
          <w:color w:val="000000"/>
          <w:sz w:val="24"/>
          <w:szCs w:val="24"/>
        </w:rPr>
        <w:t xml:space="preserve">ся приложениями к </w:t>
      </w:r>
      <w:r w:rsidRPr="00B40BF1">
        <w:rPr>
          <w:rFonts w:ascii="Times New Roman" w:hAnsi="Times New Roman"/>
          <w:color w:val="000000"/>
          <w:sz w:val="24"/>
          <w:szCs w:val="24"/>
        </w:rPr>
        <w:t>С</w:t>
      </w:r>
      <w:r w:rsidR="00333670" w:rsidRPr="00B40BF1">
        <w:rPr>
          <w:rFonts w:ascii="Times New Roman" w:hAnsi="Times New Roman"/>
          <w:color w:val="000000"/>
          <w:sz w:val="24"/>
          <w:szCs w:val="24"/>
        </w:rPr>
        <w:t>оглашени</w:t>
      </w:r>
      <w:r w:rsidRPr="00B40BF1">
        <w:rPr>
          <w:rFonts w:ascii="Times New Roman" w:hAnsi="Times New Roman"/>
          <w:color w:val="000000"/>
          <w:sz w:val="24"/>
          <w:szCs w:val="24"/>
        </w:rPr>
        <w:t>ю</w:t>
      </w:r>
      <w:r w:rsidR="00333670" w:rsidRPr="00B40BF1">
        <w:rPr>
          <w:rFonts w:ascii="Times New Roman" w:hAnsi="Times New Roman"/>
          <w:color w:val="000000"/>
          <w:sz w:val="24"/>
          <w:szCs w:val="24"/>
        </w:rPr>
        <w:t xml:space="preserve"> о предоставлении из республиканского бюджета Республики Хакасия субсидии Фонду развития Республики Хакасия на создание и (или) развитие центра «Мой бизнес» и/или к Соглашению о предоставлении из республиканского бюджета Республики Хакасия субсидии Фонду развития Республики Хакасия на создание и (или) развитие центра координации поддержки </w:t>
      </w:r>
      <w:proofErr w:type="spellStart"/>
      <w:r w:rsidR="00333670" w:rsidRPr="00B40BF1">
        <w:rPr>
          <w:rFonts w:ascii="Times New Roman" w:hAnsi="Times New Roman"/>
          <w:color w:val="000000"/>
          <w:sz w:val="24"/>
          <w:szCs w:val="24"/>
        </w:rPr>
        <w:t>экспортно</w:t>
      </w:r>
      <w:proofErr w:type="spellEnd"/>
      <w:r w:rsidR="00333670" w:rsidRPr="00B40BF1">
        <w:rPr>
          <w:rFonts w:ascii="Times New Roman" w:hAnsi="Times New Roman"/>
          <w:color w:val="000000"/>
          <w:sz w:val="24"/>
          <w:szCs w:val="24"/>
        </w:rPr>
        <w:t xml:space="preserve"> ориентированных субъектов малого и среднего предпринимательства от и/или к Соглашению о предоставлении из республиканского бюджета Республики Хакасия субсидии Фонду развития Республики Хакасия на реализацию мероприятий, направленных на реализацию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</w:t>
      </w:r>
      <w:r w:rsidR="00B779A6" w:rsidRPr="00B40BF1">
        <w:rPr>
          <w:rFonts w:ascii="Times New Roman" w:hAnsi="Times New Roman"/>
          <w:color w:val="000000"/>
          <w:sz w:val="24"/>
          <w:szCs w:val="24"/>
        </w:rPr>
        <w:t xml:space="preserve">итие института наставничества, иным соглашениям, заключенным с целью поддержки субъектов малого и среднего предпринимательства и направленных на </w:t>
      </w:r>
      <w:r w:rsidR="00B779A6" w:rsidRPr="00B40BF1">
        <w:rPr>
          <w:rFonts w:ascii="Times New Roman" w:hAnsi="Times New Roman"/>
          <w:sz w:val="24"/>
          <w:szCs w:val="24"/>
        </w:rPr>
        <w:t>достижение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52226303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2.8. Для определения средней рыночной цены Фондом проводится процедура конъюнктурного анализа цен, при которой изучаются цены на аналогичные товары (работы, услуги) не менее чем 3 (трех) потенциальных </w:t>
      </w:r>
      <w:r w:rsidR="004E41EA" w:rsidRPr="00B40BF1">
        <w:rPr>
          <w:rFonts w:ascii="Times New Roman" w:hAnsi="Times New Roman"/>
          <w:sz w:val="24"/>
          <w:szCs w:val="24"/>
        </w:rPr>
        <w:t>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4E41EA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.</w:t>
      </w:r>
    </w:p>
    <w:p w14:paraId="0C3D420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При проведении процедуры конъюнктурного анализа цен используются</w:t>
      </w:r>
      <w:r w:rsidR="004E41EA" w:rsidRPr="00B40BF1">
        <w:rPr>
          <w:rFonts w:ascii="Times New Roman" w:hAnsi="Times New Roman"/>
          <w:sz w:val="24"/>
          <w:szCs w:val="24"/>
        </w:rPr>
        <w:t xml:space="preserve"> один или</w:t>
      </w:r>
      <w:r w:rsidR="003D3FD4" w:rsidRPr="00B40BF1">
        <w:rPr>
          <w:rFonts w:ascii="Times New Roman" w:hAnsi="Times New Roman"/>
          <w:sz w:val="24"/>
          <w:szCs w:val="24"/>
        </w:rPr>
        <w:t xml:space="preserve"> несколько из </w:t>
      </w:r>
      <w:r w:rsidRPr="00B40BF1">
        <w:rPr>
          <w:rFonts w:ascii="Times New Roman" w:hAnsi="Times New Roman"/>
          <w:sz w:val="24"/>
          <w:szCs w:val="24"/>
        </w:rPr>
        <w:t>следующи</w:t>
      </w:r>
      <w:r w:rsidR="003D3FD4" w:rsidRPr="00B40BF1">
        <w:rPr>
          <w:rFonts w:ascii="Times New Roman" w:hAnsi="Times New Roman"/>
          <w:sz w:val="24"/>
          <w:szCs w:val="24"/>
        </w:rPr>
        <w:t>х</w:t>
      </w:r>
      <w:r w:rsidRPr="00B40BF1">
        <w:rPr>
          <w:rFonts w:ascii="Times New Roman" w:hAnsi="Times New Roman"/>
          <w:sz w:val="24"/>
          <w:szCs w:val="24"/>
        </w:rPr>
        <w:t xml:space="preserve"> источник</w:t>
      </w:r>
      <w:r w:rsidR="003D3FD4" w:rsidRPr="00B40BF1">
        <w:rPr>
          <w:rFonts w:ascii="Times New Roman" w:hAnsi="Times New Roman"/>
          <w:sz w:val="24"/>
          <w:szCs w:val="24"/>
        </w:rPr>
        <w:t>ов</w:t>
      </w:r>
      <w:r w:rsidRPr="00B40BF1">
        <w:rPr>
          <w:rFonts w:ascii="Times New Roman" w:hAnsi="Times New Roman"/>
          <w:sz w:val="24"/>
          <w:szCs w:val="24"/>
        </w:rPr>
        <w:t xml:space="preserve"> информации, содержащи</w:t>
      </w:r>
      <w:r w:rsidR="003D3FD4" w:rsidRPr="00B40BF1">
        <w:rPr>
          <w:rFonts w:ascii="Times New Roman" w:hAnsi="Times New Roman"/>
          <w:sz w:val="24"/>
          <w:szCs w:val="24"/>
        </w:rPr>
        <w:t>х</w:t>
      </w:r>
      <w:r w:rsidRPr="00B40BF1">
        <w:rPr>
          <w:rFonts w:ascii="Times New Roman" w:hAnsi="Times New Roman"/>
          <w:sz w:val="24"/>
          <w:szCs w:val="24"/>
        </w:rPr>
        <w:t xml:space="preserve"> цены на требуемый товар (работу, услугу): </w:t>
      </w:r>
    </w:p>
    <w:p w14:paraId="251BF65E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информационно-телекоммуникационная сеть «Интернет»,</w:t>
      </w:r>
    </w:p>
    <w:p w14:paraId="3CC7417A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 печатные средства массовой информации,</w:t>
      </w:r>
    </w:p>
    <w:p w14:paraId="4327AA2E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рекламные материалы,</w:t>
      </w:r>
    </w:p>
    <w:p w14:paraId="63B87DC7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публичные оферты,</w:t>
      </w:r>
    </w:p>
    <w:p w14:paraId="37BE17AE" w14:textId="1CF25386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прайс-листы,</w:t>
      </w:r>
      <w:r w:rsidR="00286A85">
        <w:rPr>
          <w:rFonts w:ascii="Times New Roman" w:hAnsi="Times New Roman"/>
          <w:sz w:val="24"/>
          <w:szCs w:val="24"/>
        </w:rPr>
        <w:t xml:space="preserve"> </w:t>
      </w:r>
    </w:p>
    <w:p w14:paraId="129F46A1" w14:textId="77777777" w:rsidR="001263FD" w:rsidRPr="00B40BF1" w:rsidRDefault="00CE729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ответы на запросы, </w:t>
      </w:r>
      <w:r w:rsidR="001263FD" w:rsidRPr="00B40BF1">
        <w:rPr>
          <w:rFonts w:ascii="Times New Roman" w:hAnsi="Times New Roman"/>
          <w:sz w:val="24"/>
          <w:szCs w:val="24"/>
        </w:rPr>
        <w:t>предложения, полученные от потенциальных</w:t>
      </w:r>
      <w:r w:rsidR="00FD70D0" w:rsidRPr="00B40BF1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B40BF1">
        <w:rPr>
          <w:rFonts w:ascii="Times New Roman" w:hAnsi="Times New Roman"/>
          <w:sz w:val="24"/>
          <w:szCs w:val="24"/>
        </w:rPr>
        <w:t>исполнителей</w:t>
      </w:r>
      <w:r w:rsidR="00FD70D0" w:rsidRPr="00B40BF1">
        <w:rPr>
          <w:rFonts w:ascii="Times New Roman" w:hAnsi="Times New Roman"/>
          <w:sz w:val="24"/>
          <w:szCs w:val="24"/>
        </w:rPr>
        <w:t>)</w:t>
      </w:r>
      <w:r w:rsidR="001263FD" w:rsidRPr="00B40BF1">
        <w:rPr>
          <w:rFonts w:ascii="Times New Roman" w:hAnsi="Times New Roman"/>
          <w:sz w:val="24"/>
          <w:szCs w:val="24"/>
        </w:rPr>
        <w:t>,</w:t>
      </w:r>
    </w:p>
    <w:p w14:paraId="03654EDB" w14:textId="04C820A0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заключенные Фондом </w:t>
      </w:r>
      <w:r w:rsidR="006254AD" w:rsidRPr="003D5CC8">
        <w:rPr>
          <w:rFonts w:ascii="Times New Roman" w:hAnsi="Times New Roman"/>
          <w:sz w:val="24"/>
          <w:szCs w:val="24"/>
        </w:rPr>
        <w:t>в текущем календарном году</w:t>
      </w:r>
      <w:r w:rsidR="006254AD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договоры на оказание аналогичных услуг,</w:t>
      </w:r>
    </w:p>
    <w:p w14:paraId="608EDC28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Единая информационная система;</w:t>
      </w:r>
    </w:p>
    <w:p w14:paraId="63A0D800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общедоступные результаты изучения рынка;</w:t>
      </w:r>
    </w:p>
    <w:p w14:paraId="2C8B604D" w14:textId="77777777" w:rsidR="001263FD" w:rsidRPr="00B40BF1" w:rsidRDefault="001263FD" w:rsidP="007E6D1B">
      <w:pPr>
        <w:pStyle w:val="a8"/>
        <w:numPr>
          <w:ilvl w:val="0"/>
          <w:numId w:val="5"/>
        </w:numPr>
        <w:tabs>
          <w:tab w:val="left" w:pos="567"/>
          <w:tab w:val="left" w:pos="2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прочие общедоступные источники информации. </w:t>
      </w:r>
    </w:p>
    <w:p w14:paraId="79FA3DD0" w14:textId="77777777" w:rsidR="00E328A2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Результаты конъюнктурного анализа цен оформляются исполнителем (сотрудником соответствующего Центра) в виде справки по результатам конъюнктурного анализа цен </w:t>
      </w:r>
      <w:r w:rsidR="003D3FD4" w:rsidRPr="00B40BF1">
        <w:rPr>
          <w:rFonts w:ascii="Times New Roman" w:hAnsi="Times New Roman"/>
          <w:sz w:val="24"/>
          <w:szCs w:val="24"/>
        </w:rPr>
        <w:t xml:space="preserve">с указанием источника информации </w:t>
      </w:r>
      <w:r w:rsidRPr="00B40BF1">
        <w:rPr>
          <w:rFonts w:ascii="Times New Roman" w:hAnsi="Times New Roman"/>
          <w:sz w:val="24"/>
          <w:szCs w:val="24"/>
        </w:rPr>
        <w:t>(по форме Приложения № 2 к настоящему Положению), подписываемой руководителем соответствующего Центра</w:t>
      </w:r>
      <w:r w:rsidR="00C9166B" w:rsidRPr="00B40BF1">
        <w:rPr>
          <w:rFonts w:ascii="Times New Roman" w:hAnsi="Times New Roman"/>
          <w:sz w:val="24"/>
          <w:szCs w:val="24"/>
        </w:rPr>
        <w:t xml:space="preserve"> или иным сотрудником Фонда</w:t>
      </w:r>
      <w:r w:rsidRPr="00B40BF1">
        <w:rPr>
          <w:rFonts w:ascii="Times New Roman" w:hAnsi="Times New Roman"/>
          <w:sz w:val="24"/>
          <w:szCs w:val="24"/>
        </w:rPr>
        <w:t xml:space="preserve">. Срок действия справки </w:t>
      </w:r>
      <w:r w:rsidRPr="00B40BF1">
        <w:rPr>
          <w:rFonts w:ascii="Times New Roman" w:hAnsi="Times New Roman"/>
          <w:color w:val="000000"/>
          <w:sz w:val="24"/>
          <w:szCs w:val="24"/>
        </w:rPr>
        <w:t>20 (двадцать) рабочих</w:t>
      </w:r>
      <w:r w:rsidRPr="00B40BF1">
        <w:rPr>
          <w:rFonts w:ascii="Times New Roman" w:hAnsi="Times New Roman"/>
          <w:sz w:val="24"/>
          <w:szCs w:val="24"/>
        </w:rPr>
        <w:t xml:space="preserve"> дней с момента составления.</w:t>
      </w:r>
    </w:p>
    <w:p w14:paraId="10225E95" w14:textId="77777777" w:rsidR="000B4EA8" w:rsidRPr="00B40BF1" w:rsidRDefault="000B4EA8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lastRenderedPageBreak/>
        <w:t>Для установления средней рыночной цены на требуемы</w:t>
      </w:r>
      <w:r w:rsidR="004228C2" w:rsidRPr="00B40BF1">
        <w:rPr>
          <w:rFonts w:ascii="Times New Roman" w:hAnsi="Times New Roman"/>
          <w:sz w:val="24"/>
          <w:szCs w:val="24"/>
        </w:rPr>
        <w:t>е</w:t>
      </w:r>
      <w:r w:rsidRPr="00B40BF1">
        <w:rPr>
          <w:rFonts w:ascii="Times New Roman" w:hAnsi="Times New Roman"/>
          <w:sz w:val="24"/>
          <w:szCs w:val="24"/>
        </w:rPr>
        <w:t xml:space="preserve"> товар</w:t>
      </w:r>
      <w:r w:rsidR="004228C2" w:rsidRPr="00B40BF1">
        <w:rPr>
          <w:rFonts w:ascii="Times New Roman" w:hAnsi="Times New Roman"/>
          <w:sz w:val="24"/>
          <w:szCs w:val="24"/>
        </w:rPr>
        <w:t>ы</w:t>
      </w:r>
      <w:r w:rsidRPr="00B40BF1">
        <w:rPr>
          <w:rFonts w:ascii="Times New Roman" w:hAnsi="Times New Roman"/>
          <w:sz w:val="24"/>
          <w:szCs w:val="24"/>
        </w:rPr>
        <w:t xml:space="preserve"> (работы, услуги) Фонд вправе обратиться </w:t>
      </w:r>
      <w:r w:rsidR="00EA0FEC" w:rsidRPr="00B40BF1">
        <w:rPr>
          <w:rFonts w:ascii="Times New Roman" w:hAnsi="Times New Roman"/>
          <w:sz w:val="24"/>
          <w:szCs w:val="24"/>
        </w:rPr>
        <w:t xml:space="preserve">в территориальный орган государственной статистики </w:t>
      </w:r>
      <w:r w:rsidRPr="00B40BF1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EA0FEC" w:rsidRPr="00B40BF1">
        <w:rPr>
          <w:rFonts w:ascii="Times New Roman" w:hAnsi="Times New Roman"/>
          <w:shd w:val="clear" w:color="auto" w:fill="FFFFFF"/>
        </w:rPr>
        <w:t>имеющейся официальной статистической информации</w:t>
      </w:r>
      <w:r w:rsidR="00EA0FEC" w:rsidRPr="00B40BF1">
        <w:rPr>
          <w:rFonts w:ascii="Times New Roman" w:hAnsi="Times New Roman"/>
          <w:sz w:val="24"/>
          <w:szCs w:val="24"/>
        </w:rPr>
        <w:t xml:space="preserve"> (в том числе на возмездной основе) </w:t>
      </w:r>
      <w:r w:rsidRPr="00B40BF1">
        <w:rPr>
          <w:rFonts w:ascii="Times New Roman" w:hAnsi="Times New Roman"/>
          <w:sz w:val="24"/>
          <w:szCs w:val="24"/>
        </w:rPr>
        <w:t>о средней рыночной цене на товар</w:t>
      </w:r>
      <w:r w:rsidR="004228C2" w:rsidRPr="00B40BF1">
        <w:rPr>
          <w:rFonts w:ascii="Times New Roman" w:hAnsi="Times New Roman"/>
          <w:sz w:val="24"/>
          <w:szCs w:val="24"/>
        </w:rPr>
        <w:t>ы</w:t>
      </w:r>
      <w:r w:rsidRPr="00B40BF1">
        <w:rPr>
          <w:rFonts w:ascii="Times New Roman" w:hAnsi="Times New Roman"/>
          <w:sz w:val="24"/>
          <w:szCs w:val="24"/>
        </w:rPr>
        <w:t xml:space="preserve"> (работы, услуги)</w:t>
      </w:r>
      <w:r w:rsidR="009919CA" w:rsidRPr="00B40BF1">
        <w:rPr>
          <w:rFonts w:ascii="Times New Roman" w:hAnsi="Times New Roman"/>
          <w:sz w:val="24"/>
          <w:szCs w:val="24"/>
        </w:rPr>
        <w:t xml:space="preserve"> либо с запросом в торгово-промышленную палату о предоставлении с</w:t>
      </w:r>
      <w:r w:rsidR="009919CA" w:rsidRPr="00B40BF1">
        <w:rPr>
          <w:rFonts w:ascii="Times New Roman" w:hAnsi="Times New Roman"/>
          <w:sz w:val="24"/>
          <w:szCs w:val="24"/>
          <w:shd w:val="clear" w:color="auto" w:fill="FFFFFF"/>
        </w:rPr>
        <w:t>правки, содержащей информацию о ценовом диапазоне на сходные (аналогичные) товары (работы, услуги)</w:t>
      </w:r>
      <w:r w:rsidR="00EA0FEC" w:rsidRPr="00B40BF1">
        <w:rPr>
          <w:rFonts w:ascii="Times New Roman" w:hAnsi="Times New Roman"/>
          <w:sz w:val="24"/>
          <w:szCs w:val="24"/>
        </w:rPr>
        <w:t xml:space="preserve">. </w:t>
      </w:r>
      <w:r w:rsidRPr="00B40BF1">
        <w:rPr>
          <w:rFonts w:ascii="Times New Roman" w:hAnsi="Times New Roman"/>
          <w:sz w:val="24"/>
          <w:szCs w:val="24"/>
        </w:rPr>
        <w:t xml:space="preserve">  </w:t>
      </w:r>
    </w:p>
    <w:p w14:paraId="11934416" w14:textId="77777777" w:rsidR="001263FD" w:rsidRPr="00B40BF1" w:rsidRDefault="00D933A7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При приобретении товаров (работ, услуг), объем</w:t>
      </w:r>
      <w:r w:rsidR="00DE404B" w:rsidRPr="00B40BF1">
        <w:rPr>
          <w:rFonts w:ascii="Times New Roman" w:hAnsi="Times New Roman"/>
          <w:sz w:val="24"/>
          <w:szCs w:val="24"/>
        </w:rPr>
        <w:t xml:space="preserve"> или виды (ассортимент) </w:t>
      </w:r>
      <w:r w:rsidRPr="00B40BF1">
        <w:rPr>
          <w:rFonts w:ascii="Times New Roman" w:hAnsi="Times New Roman"/>
          <w:sz w:val="24"/>
          <w:szCs w:val="24"/>
        </w:rPr>
        <w:t xml:space="preserve">которых можно определить только после заключения договора на поставку товаров, выполнение работ, оказание услуг или объем работ, услуг определяется исходя из фактического пользования </w:t>
      </w:r>
      <w:r w:rsidR="00DE404B" w:rsidRPr="00B40BF1">
        <w:rPr>
          <w:rFonts w:ascii="Times New Roman" w:hAnsi="Times New Roman"/>
          <w:sz w:val="24"/>
          <w:szCs w:val="24"/>
        </w:rPr>
        <w:t xml:space="preserve"> (потребления) </w:t>
      </w:r>
      <w:r w:rsidRPr="00B40BF1">
        <w:rPr>
          <w:rFonts w:ascii="Times New Roman" w:hAnsi="Times New Roman"/>
          <w:sz w:val="24"/>
          <w:szCs w:val="24"/>
        </w:rPr>
        <w:t>услугами (работами) в течении определенного периода в процессе осуществления деятельности Фонда, при приобретении технически сложных товаров (работ, услуг), для поставки (сборки, изготовления) которых требуется произвести замеры, расчеты, проектирование</w:t>
      </w:r>
      <w:r w:rsidR="00DE404B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и прочие мероприятия, предшествующие поставке товара)</w:t>
      </w:r>
      <w:r w:rsidR="00DE404B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выполнению работ, </w:t>
      </w:r>
      <w:r w:rsidR="005B4156" w:rsidRPr="00B40BF1">
        <w:rPr>
          <w:rFonts w:ascii="Times New Roman" w:hAnsi="Times New Roman"/>
          <w:sz w:val="24"/>
          <w:szCs w:val="24"/>
        </w:rPr>
        <w:t>(</w:t>
      </w:r>
      <w:r w:rsidRPr="00B40BF1">
        <w:rPr>
          <w:rFonts w:ascii="Times New Roman" w:hAnsi="Times New Roman"/>
          <w:sz w:val="24"/>
          <w:szCs w:val="24"/>
        </w:rPr>
        <w:t xml:space="preserve">оказанию услуг), Фонд вправе не проводить процедуру конъюнктурного анализа цен. </w:t>
      </w:r>
    </w:p>
    <w:p w14:paraId="59A7BE2E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2.9. Центр, для обеспечения деятельности которого</w:t>
      </w:r>
      <w:r w:rsidR="00520784" w:rsidRPr="00B40BF1">
        <w:rPr>
          <w:rFonts w:ascii="Times New Roman" w:hAnsi="Times New Roman"/>
          <w:sz w:val="24"/>
          <w:szCs w:val="24"/>
        </w:rPr>
        <w:t>,</w:t>
      </w:r>
      <w:r w:rsidRPr="00B40BF1">
        <w:rPr>
          <w:rFonts w:ascii="Times New Roman" w:hAnsi="Times New Roman"/>
          <w:sz w:val="24"/>
          <w:szCs w:val="24"/>
        </w:rPr>
        <w:t xml:space="preserve"> требуется заключение договора на приобретение товаров (работ, услуг)</w:t>
      </w:r>
      <w:r w:rsidR="00FF5AD6" w:rsidRPr="00B40BF1">
        <w:rPr>
          <w:rFonts w:ascii="Times New Roman" w:hAnsi="Times New Roman"/>
          <w:sz w:val="24"/>
          <w:szCs w:val="24"/>
        </w:rPr>
        <w:t>,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520784" w:rsidRPr="00B40BF1">
        <w:rPr>
          <w:rFonts w:ascii="Times New Roman" w:hAnsi="Times New Roman"/>
          <w:sz w:val="24"/>
          <w:szCs w:val="24"/>
        </w:rPr>
        <w:t xml:space="preserve">в случаях, предусмотренных настоящим Положением, </w:t>
      </w:r>
      <w:r w:rsidRPr="00B40BF1">
        <w:rPr>
          <w:rFonts w:ascii="Times New Roman" w:hAnsi="Times New Roman"/>
          <w:sz w:val="24"/>
          <w:szCs w:val="24"/>
        </w:rPr>
        <w:t>осуществляет:</w:t>
      </w:r>
    </w:p>
    <w:p w14:paraId="1337E1C6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проведение процедуры конъюнктурного анализа цен;</w:t>
      </w:r>
    </w:p>
    <w:p w14:paraId="61DD3475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поиск поставщика</w:t>
      </w:r>
      <w:r w:rsidR="00682D62" w:rsidRPr="00B40BF1">
        <w:rPr>
          <w:rFonts w:ascii="Times New Roman" w:hAnsi="Times New Roman"/>
          <w:sz w:val="24"/>
          <w:szCs w:val="24"/>
        </w:rPr>
        <w:t xml:space="preserve"> </w:t>
      </w:r>
      <w:r w:rsidR="00FD70D0" w:rsidRPr="00B40BF1">
        <w:rPr>
          <w:rFonts w:ascii="Times New Roman" w:hAnsi="Times New Roman"/>
          <w:sz w:val="24"/>
          <w:szCs w:val="24"/>
        </w:rPr>
        <w:t>(</w:t>
      </w:r>
      <w:r w:rsidR="00682D62" w:rsidRPr="00B40BF1">
        <w:rPr>
          <w:rFonts w:ascii="Times New Roman" w:hAnsi="Times New Roman"/>
          <w:sz w:val="24"/>
          <w:szCs w:val="24"/>
        </w:rPr>
        <w:t>подрядчика</w:t>
      </w:r>
      <w:r w:rsidRPr="00B40BF1">
        <w:rPr>
          <w:rFonts w:ascii="Times New Roman" w:hAnsi="Times New Roman"/>
          <w:sz w:val="24"/>
          <w:szCs w:val="24"/>
        </w:rPr>
        <w:t>/исполнителя</w:t>
      </w:r>
      <w:r w:rsidR="00FD70D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при заключении договора в соответствии с п. 3.2. Положения;</w:t>
      </w:r>
    </w:p>
    <w:p w14:paraId="7E3249F0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подготовку и размещение на сайте технического задания</w:t>
      </w:r>
      <w:r w:rsidR="00332642" w:rsidRPr="00B40BF1">
        <w:rPr>
          <w:rFonts w:ascii="Times New Roman" w:hAnsi="Times New Roman"/>
          <w:sz w:val="24"/>
          <w:szCs w:val="24"/>
        </w:rPr>
        <w:t>. После подготовки технического задания сотрудниками Центра, техническое задание визируется руководителем Центра, который несет ответственность за его содержание</w:t>
      </w:r>
      <w:r w:rsidRPr="00B40BF1">
        <w:rPr>
          <w:rFonts w:ascii="Times New Roman" w:hAnsi="Times New Roman"/>
          <w:sz w:val="24"/>
          <w:szCs w:val="24"/>
        </w:rPr>
        <w:t>;</w:t>
      </w:r>
    </w:p>
    <w:p w14:paraId="6A4B696E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получение предложений, обеспечение их регистрации, сохранности и конфиденциальности;</w:t>
      </w:r>
    </w:p>
    <w:p w14:paraId="6A189ADE" w14:textId="77777777" w:rsidR="002853D0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2853D0" w:rsidRPr="00B40BF1">
        <w:rPr>
          <w:rFonts w:ascii="Times New Roman" w:hAnsi="Times New Roman"/>
          <w:sz w:val="24"/>
          <w:szCs w:val="24"/>
        </w:rPr>
        <w:t xml:space="preserve">проверку документов, поступивших от </w:t>
      </w:r>
      <w:r w:rsidR="00E725D0" w:rsidRPr="00B40BF1">
        <w:rPr>
          <w:rFonts w:ascii="Times New Roman" w:hAnsi="Times New Roman"/>
          <w:sz w:val="24"/>
          <w:szCs w:val="24"/>
        </w:rPr>
        <w:t>претендентов</w:t>
      </w:r>
      <w:r w:rsidR="002853D0" w:rsidRPr="00B40BF1">
        <w:rPr>
          <w:rFonts w:ascii="Times New Roman" w:hAnsi="Times New Roman"/>
          <w:sz w:val="24"/>
          <w:szCs w:val="24"/>
        </w:rPr>
        <w:t xml:space="preserve"> на соответствие требовани</w:t>
      </w:r>
      <w:r w:rsidR="003F588C" w:rsidRPr="00B40BF1">
        <w:rPr>
          <w:rFonts w:ascii="Times New Roman" w:hAnsi="Times New Roman"/>
          <w:sz w:val="24"/>
          <w:szCs w:val="24"/>
        </w:rPr>
        <w:t>ям</w:t>
      </w:r>
      <w:r w:rsidR="002853D0" w:rsidRPr="00B40BF1">
        <w:rPr>
          <w:rFonts w:ascii="Times New Roman" w:hAnsi="Times New Roman"/>
          <w:sz w:val="24"/>
          <w:szCs w:val="24"/>
        </w:rPr>
        <w:t>, критериям, указанным в настоящем Положении;</w:t>
      </w:r>
    </w:p>
    <w:p w14:paraId="4CFA24CB" w14:textId="77777777" w:rsidR="001263FD" w:rsidRPr="00B40BF1" w:rsidRDefault="002853D0" w:rsidP="007E6D1B">
      <w:pPr>
        <w:pStyle w:val="a8"/>
        <w:tabs>
          <w:tab w:val="left" w:pos="851"/>
          <w:tab w:val="left" w:pos="24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1263FD" w:rsidRPr="00B40BF1">
        <w:rPr>
          <w:rFonts w:ascii="Times New Roman" w:hAnsi="Times New Roman"/>
          <w:sz w:val="24"/>
          <w:szCs w:val="24"/>
        </w:rPr>
        <w:t>подготовку документов для проведения отбора Комиссией по отбору исполнителей;</w:t>
      </w:r>
    </w:p>
    <w:p w14:paraId="33625A09" w14:textId="77777777" w:rsidR="001263FD" w:rsidRPr="00B40BF1" w:rsidRDefault="001263FD" w:rsidP="007E6D1B">
      <w:pPr>
        <w:pStyle w:val="a8"/>
        <w:tabs>
          <w:tab w:val="left" w:pos="851"/>
          <w:tab w:val="left" w:pos="24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разъяснени</w:t>
      </w:r>
      <w:r w:rsidR="00CA6DC4" w:rsidRPr="00B40BF1">
        <w:rPr>
          <w:rFonts w:ascii="Times New Roman" w:hAnsi="Times New Roman"/>
          <w:sz w:val="24"/>
          <w:szCs w:val="24"/>
        </w:rPr>
        <w:t xml:space="preserve">я по вопросам, </w:t>
      </w:r>
      <w:r w:rsidRPr="00B40BF1">
        <w:rPr>
          <w:rFonts w:ascii="Times New Roman" w:hAnsi="Times New Roman"/>
          <w:sz w:val="24"/>
          <w:szCs w:val="24"/>
        </w:rPr>
        <w:t>возникающи</w:t>
      </w:r>
      <w:r w:rsidR="00CA6DC4" w:rsidRPr="00B40BF1">
        <w:rPr>
          <w:rFonts w:ascii="Times New Roman" w:hAnsi="Times New Roman"/>
          <w:sz w:val="24"/>
          <w:szCs w:val="24"/>
        </w:rPr>
        <w:t>м</w:t>
      </w:r>
      <w:r w:rsidRPr="00B40BF1">
        <w:rPr>
          <w:rFonts w:ascii="Times New Roman" w:hAnsi="Times New Roman"/>
          <w:sz w:val="24"/>
          <w:szCs w:val="24"/>
        </w:rPr>
        <w:t xml:space="preserve"> у претендентов в отношении документов и проведения </w:t>
      </w:r>
      <w:r w:rsidR="00CA6DC4" w:rsidRPr="00B40BF1">
        <w:rPr>
          <w:rFonts w:ascii="Times New Roman" w:hAnsi="Times New Roman"/>
          <w:sz w:val="24"/>
          <w:szCs w:val="24"/>
        </w:rPr>
        <w:t xml:space="preserve">процедуры </w:t>
      </w:r>
      <w:r w:rsidRPr="00B40BF1">
        <w:rPr>
          <w:rFonts w:ascii="Times New Roman" w:hAnsi="Times New Roman"/>
          <w:sz w:val="24"/>
          <w:szCs w:val="24"/>
        </w:rPr>
        <w:t>отбора.</w:t>
      </w:r>
    </w:p>
    <w:p w14:paraId="5F24E063" w14:textId="77777777" w:rsidR="001263FD" w:rsidRPr="00B40BF1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 Сведения и документы, предоставляемые участником процедуры отбора </w:t>
      </w:r>
      <w:r w:rsidR="00682D62" w:rsidRPr="00B40BF1">
        <w:rPr>
          <w:rFonts w:ascii="Times New Roman" w:hAnsi="Times New Roman"/>
          <w:sz w:val="24"/>
          <w:szCs w:val="24"/>
        </w:rPr>
        <w:t xml:space="preserve">поставщиков </w:t>
      </w:r>
      <w:r w:rsidR="00FD70D0" w:rsidRPr="00B40BF1">
        <w:rPr>
          <w:rFonts w:ascii="Times New Roman" w:hAnsi="Times New Roman"/>
          <w:sz w:val="24"/>
          <w:szCs w:val="24"/>
        </w:rPr>
        <w:t>(</w:t>
      </w:r>
      <w:r w:rsidR="00682D62" w:rsidRPr="00B40BF1">
        <w:rPr>
          <w:rFonts w:ascii="Times New Roman" w:hAnsi="Times New Roman"/>
          <w:sz w:val="24"/>
          <w:szCs w:val="24"/>
        </w:rPr>
        <w:t>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FD70D0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: </w:t>
      </w:r>
    </w:p>
    <w:p w14:paraId="24C11CFE" w14:textId="77777777" w:rsidR="008B468A" w:rsidRPr="00B40BF1" w:rsidRDefault="001263FD" w:rsidP="000040B7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BF1">
        <w:t xml:space="preserve">2.10.1. </w:t>
      </w:r>
      <w:r w:rsidR="006B607F" w:rsidRPr="00B40BF1">
        <w:t>предложение на поставку товаров (выполнение работ/оказание услуг), предусмотренных техническим заданием</w:t>
      </w:r>
      <w:r w:rsidR="008B468A" w:rsidRPr="00B40BF1">
        <w:t xml:space="preserve">, содержащее: </w:t>
      </w:r>
    </w:p>
    <w:p w14:paraId="1F820CC0" w14:textId="4CAE697F" w:rsidR="008B468A" w:rsidRPr="00B40BF1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40BF1">
        <w:rPr>
          <w:rStyle w:val="normaltextrun"/>
        </w:rPr>
        <w:t>- фирменное наименование юридического лица/Ф.И.О. индивидуального предпринимателя, физического лица</w:t>
      </w:r>
      <w:r w:rsidR="00E853EC">
        <w:rPr>
          <w:rStyle w:val="normaltextrun"/>
        </w:rPr>
        <w:t xml:space="preserve">, </w:t>
      </w:r>
      <w:r w:rsidR="00E853EC" w:rsidRPr="003D5CC8">
        <w:rPr>
          <w:rStyle w:val="normaltextrun"/>
        </w:rPr>
        <w:t>контактные данные, ИНН/ОГРН;</w:t>
      </w:r>
    </w:p>
    <w:p w14:paraId="5B2FD85F" w14:textId="77777777" w:rsidR="008B468A" w:rsidRPr="00B40BF1" w:rsidRDefault="008B468A" w:rsidP="008B468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B40BF1">
        <w:rPr>
          <w:rStyle w:val="normaltextrun"/>
        </w:rPr>
        <w:t xml:space="preserve">- стоимость и объем поставляемых товаров (оказываемых услуг/выполняемых работ), предусмотренных техническим заданием; </w:t>
      </w:r>
    </w:p>
    <w:p w14:paraId="558C9E4F" w14:textId="62036B13" w:rsidR="001263FD" w:rsidRPr="00B40BF1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2.10.2. </w:t>
      </w:r>
      <w:r w:rsidR="00A74FE7" w:rsidRPr="00B40BF1">
        <w:rPr>
          <w:rFonts w:ascii="Times New Roman" w:hAnsi="Times New Roman"/>
          <w:sz w:val="24"/>
          <w:szCs w:val="24"/>
        </w:rPr>
        <w:t xml:space="preserve">карточка предприятия (юридического лица/индивидуального предпринимателя), содержащая </w:t>
      </w:r>
      <w:r w:rsidR="001263FD" w:rsidRPr="00B40BF1">
        <w:rPr>
          <w:rFonts w:ascii="Times New Roman" w:hAnsi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</w:t>
      </w:r>
      <w:r w:rsidR="00932870" w:rsidRPr="00B40BF1">
        <w:rPr>
          <w:rFonts w:ascii="Times New Roman" w:hAnsi="Times New Roman"/>
          <w:sz w:val="24"/>
          <w:szCs w:val="24"/>
        </w:rPr>
        <w:t>ительства (для физического лица</w:t>
      </w:r>
      <w:r w:rsidR="001263FD" w:rsidRPr="00B40BF1">
        <w:rPr>
          <w:rFonts w:ascii="Times New Roman" w:hAnsi="Times New Roman"/>
          <w:sz w:val="24"/>
          <w:szCs w:val="24"/>
        </w:rPr>
        <w:t xml:space="preserve">), номер контактного телефона; </w:t>
      </w:r>
    </w:p>
    <w:p w14:paraId="0EA228D3" w14:textId="77777777" w:rsidR="001263FD" w:rsidRPr="00B40BF1" w:rsidRDefault="00855BD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2.10.3. </w:t>
      </w:r>
      <w:r w:rsidR="001263FD" w:rsidRPr="00B40BF1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7E04DE3F" w14:textId="1AE6A071" w:rsidR="001263FD" w:rsidRPr="00B40BF1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2.10.4. </w:t>
      </w:r>
      <w:r w:rsidR="001263FD" w:rsidRPr="00B40BF1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участника отбора – юридического лица (копия решени</w:t>
      </w:r>
      <w:r w:rsidR="006D734E">
        <w:rPr>
          <w:rFonts w:ascii="Times New Roman" w:hAnsi="Times New Roman"/>
          <w:sz w:val="24"/>
          <w:szCs w:val="24"/>
        </w:rPr>
        <w:t>я о назначении или об избрании</w:t>
      </w:r>
      <w:r w:rsidR="001263FD" w:rsidRPr="00B40BF1">
        <w:rPr>
          <w:rFonts w:ascii="Times New Roman" w:hAnsi="Times New Roman"/>
          <w:sz w:val="24"/>
          <w:szCs w:val="24"/>
        </w:rPr>
        <w:t xml:space="preserve">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</w:t>
      </w:r>
      <w:r w:rsidR="006D734E">
        <w:rPr>
          <w:rFonts w:ascii="Times New Roman" w:hAnsi="Times New Roman"/>
          <w:sz w:val="24"/>
          <w:szCs w:val="24"/>
        </w:rPr>
        <w:t>процедуры отбора</w:t>
      </w:r>
      <w:r w:rsidR="001263FD" w:rsidRPr="00B40BF1">
        <w:rPr>
          <w:rFonts w:ascii="Times New Roman" w:hAnsi="Times New Roman"/>
          <w:sz w:val="24"/>
          <w:szCs w:val="24"/>
        </w:rPr>
        <w:t xml:space="preserve"> действует иное лицо, в составе документов должна содержаться доверенность на осуществление действий от и</w:t>
      </w:r>
      <w:r w:rsidR="006D734E">
        <w:rPr>
          <w:rFonts w:ascii="Times New Roman" w:hAnsi="Times New Roman"/>
          <w:sz w:val="24"/>
          <w:szCs w:val="24"/>
        </w:rPr>
        <w:t>мени участника отбора, заверенная</w:t>
      </w:r>
      <w:r w:rsidR="001263FD" w:rsidRPr="00B40BF1">
        <w:rPr>
          <w:rFonts w:ascii="Times New Roman" w:hAnsi="Times New Roman"/>
          <w:sz w:val="24"/>
          <w:szCs w:val="24"/>
        </w:rPr>
        <w:t xml:space="preserve">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1BCF0E8D" w14:textId="77777777" w:rsidR="001263FD" w:rsidRPr="00B40BF1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2.10.5. </w:t>
      </w:r>
      <w:r w:rsidR="001263FD" w:rsidRPr="00B40BF1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</w:t>
      </w:r>
      <w:r w:rsidR="00D20DCB" w:rsidRPr="00B40BF1">
        <w:rPr>
          <w:rFonts w:ascii="Times New Roman" w:hAnsi="Times New Roman"/>
          <w:sz w:val="24"/>
          <w:szCs w:val="24"/>
        </w:rPr>
        <w:t>а</w:t>
      </w:r>
      <w:r w:rsidR="001263FD" w:rsidRPr="00B40BF1">
        <w:rPr>
          <w:rFonts w:ascii="Times New Roman" w:hAnsi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</w:t>
      </w:r>
      <w:r w:rsidR="00D20DCB" w:rsidRPr="00B40BF1">
        <w:rPr>
          <w:rFonts w:ascii="Times New Roman" w:hAnsi="Times New Roman"/>
          <w:sz w:val="24"/>
          <w:szCs w:val="24"/>
        </w:rPr>
        <w:t>, зарегистрированных до 01.01.2020</w:t>
      </w:r>
      <w:r w:rsidR="00C65A3A" w:rsidRPr="00B40BF1">
        <w:rPr>
          <w:rFonts w:ascii="Times New Roman" w:hAnsi="Times New Roman"/>
          <w:sz w:val="24"/>
          <w:szCs w:val="24"/>
        </w:rPr>
        <w:t>,</w:t>
      </w:r>
      <w:r w:rsidR="00D20DCB" w:rsidRPr="00B40BF1">
        <w:rPr>
          <w:rFonts w:ascii="Times New Roman" w:hAnsi="Times New Roman"/>
          <w:sz w:val="24"/>
          <w:szCs w:val="24"/>
        </w:rPr>
        <w:t xml:space="preserve"> либо листа записи в Единый государственный реестр юридических лиц/Единый государственный реестр индивидуальных предпринимателей</w:t>
      </w:r>
      <w:r w:rsidR="001263FD" w:rsidRPr="00B40BF1">
        <w:rPr>
          <w:rFonts w:ascii="Times New Roman" w:hAnsi="Times New Roman"/>
          <w:sz w:val="24"/>
          <w:szCs w:val="24"/>
        </w:rPr>
        <w:t>;</w:t>
      </w:r>
    </w:p>
    <w:p w14:paraId="716DEDD8" w14:textId="77777777" w:rsidR="001263FD" w:rsidRPr="00B40BF1" w:rsidRDefault="008B468A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2.10.6. </w:t>
      </w:r>
      <w:r w:rsidR="001263FD" w:rsidRPr="00B40BF1">
        <w:rPr>
          <w:rFonts w:ascii="Times New Roman" w:hAnsi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14A6145" w14:textId="77777777" w:rsidR="00BD2CCE" w:rsidRPr="00B40BF1" w:rsidRDefault="008B468A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2.10.7. </w:t>
      </w:r>
      <w:r w:rsidR="001263FD" w:rsidRPr="00B40BF1">
        <w:rPr>
          <w:rFonts w:ascii="Times New Roman" w:hAnsi="Times New Roman"/>
          <w:sz w:val="24"/>
          <w:szCs w:val="24"/>
        </w:rPr>
        <w:t>копи</w:t>
      </w:r>
      <w:r w:rsidR="006B607F" w:rsidRPr="00B40BF1">
        <w:rPr>
          <w:rFonts w:ascii="Times New Roman" w:hAnsi="Times New Roman"/>
          <w:sz w:val="24"/>
          <w:szCs w:val="24"/>
        </w:rPr>
        <w:t>я</w:t>
      </w:r>
      <w:r w:rsidR="001263FD" w:rsidRPr="00B40BF1">
        <w:rPr>
          <w:rFonts w:ascii="Times New Roman" w:hAnsi="Times New Roman"/>
          <w:sz w:val="24"/>
          <w:szCs w:val="24"/>
        </w:rPr>
        <w:t xml:space="preserve"> </w:t>
      </w:r>
      <w:r w:rsidR="006B607F" w:rsidRPr="00B40BF1">
        <w:rPr>
          <w:rFonts w:ascii="Times New Roman" w:hAnsi="Times New Roman"/>
          <w:sz w:val="24"/>
          <w:szCs w:val="24"/>
        </w:rPr>
        <w:t>устава</w:t>
      </w:r>
      <w:r w:rsidR="001263FD" w:rsidRPr="00B40BF1">
        <w:rPr>
          <w:rFonts w:ascii="Times New Roman" w:hAnsi="Times New Roman"/>
          <w:sz w:val="24"/>
          <w:szCs w:val="24"/>
        </w:rPr>
        <w:t xml:space="preserve"> участника отбора (для юридических лиц);</w:t>
      </w:r>
    </w:p>
    <w:p w14:paraId="3D8259D3" w14:textId="77777777" w:rsidR="00BD2CCE" w:rsidRPr="00B40BF1" w:rsidRDefault="00BD2CCE" w:rsidP="00553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2.10.8.</w:t>
      </w:r>
      <w:r w:rsidRPr="00B40BF1">
        <w:rPr>
          <w:rStyle w:val="normaltextrun"/>
          <w:rFonts w:ascii="Times New Roman" w:hAnsi="Times New Roman"/>
          <w:sz w:val="24"/>
          <w:szCs w:val="24"/>
        </w:rPr>
        <w:t xml:space="preserve"> обязательство об </w:t>
      </w:r>
      <w:r w:rsidRPr="00B40BF1">
        <w:rPr>
          <w:rFonts w:ascii="Times New Roman" w:hAnsi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</w:t>
      </w:r>
      <w:r w:rsidR="00553CCE" w:rsidRPr="00B40BF1">
        <w:rPr>
          <w:rFonts w:ascii="Times New Roman" w:hAnsi="Times New Roman"/>
          <w:sz w:val="24"/>
          <w:szCs w:val="24"/>
          <w:lang w:eastAsia="zh-CN"/>
        </w:rPr>
        <w:t xml:space="preserve"> (подрядчиком/</w:t>
      </w:r>
      <w:r w:rsidRPr="00B40BF1">
        <w:rPr>
          <w:rFonts w:ascii="Times New Roman" w:hAnsi="Times New Roman"/>
          <w:sz w:val="24"/>
          <w:szCs w:val="24"/>
          <w:lang w:eastAsia="zh-CN"/>
        </w:rPr>
        <w:t>исполнителем</w:t>
      </w:r>
      <w:r w:rsidR="00553CCE" w:rsidRPr="00B40BF1">
        <w:rPr>
          <w:rFonts w:ascii="Times New Roman" w:hAnsi="Times New Roman"/>
          <w:sz w:val="24"/>
          <w:szCs w:val="24"/>
          <w:lang w:eastAsia="zh-CN"/>
        </w:rPr>
        <w:t>)</w:t>
      </w:r>
      <w:r w:rsidRPr="00B40BF1">
        <w:rPr>
          <w:rFonts w:ascii="Times New Roman" w:hAnsi="Times New Roman"/>
          <w:sz w:val="24"/>
          <w:szCs w:val="24"/>
          <w:lang w:eastAsia="zh-CN"/>
        </w:rPr>
        <w:t xml:space="preserve"> состоят в одной группе лиц, определенных в соответствии с Федеральным законом от 26.07.2006 г. № 135-ФЗ «О защите конкуренции»</w:t>
      </w:r>
      <w:r w:rsidRPr="00B40BF1">
        <w:rPr>
          <w:rFonts w:ascii="Times New Roman" w:hAnsi="Times New Roman"/>
          <w:sz w:val="24"/>
          <w:szCs w:val="24"/>
        </w:rPr>
        <w:t xml:space="preserve">;  </w:t>
      </w:r>
    </w:p>
    <w:p w14:paraId="4CBCD19D" w14:textId="47F2AF18" w:rsidR="00BD2CCE" w:rsidRPr="00B40BF1" w:rsidRDefault="008B468A" w:rsidP="00BD2CCE">
      <w:pPr>
        <w:tabs>
          <w:tab w:val="left" w:pos="10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2.10</w:t>
      </w:r>
      <w:r w:rsidR="00BD2CCE" w:rsidRPr="00B40BF1">
        <w:rPr>
          <w:rFonts w:ascii="Times New Roman" w:hAnsi="Times New Roman"/>
          <w:sz w:val="24"/>
          <w:szCs w:val="24"/>
        </w:rPr>
        <w:t>.9</w:t>
      </w:r>
      <w:r w:rsidRPr="00B40BF1">
        <w:rPr>
          <w:rFonts w:ascii="Times New Roman" w:hAnsi="Times New Roman"/>
          <w:sz w:val="24"/>
          <w:szCs w:val="24"/>
        </w:rPr>
        <w:t xml:space="preserve">. </w:t>
      </w:r>
      <w:r w:rsidR="001263FD" w:rsidRPr="00B40BF1">
        <w:rPr>
          <w:rFonts w:ascii="Times New Roman" w:hAnsi="Times New Roman"/>
          <w:sz w:val="24"/>
          <w:szCs w:val="24"/>
        </w:rPr>
        <w:t>решение об одобрении или совершении крупной сделки</w:t>
      </w:r>
      <w:r w:rsidR="006B607F" w:rsidRPr="00B40BF1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="0075612C">
        <w:rPr>
          <w:rFonts w:ascii="Times New Roman" w:hAnsi="Times New Roman"/>
          <w:sz w:val="24"/>
          <w:szCs w:val="24"/>
        </w:rPr>
        <w:t xml:space="preserve">, </w:t>
      </w:r>
      <w:r w:rsidR="0075612C" w:rsidRPr="003D5CC8">
        <w:rPr>
          <w:rFonts w:ascii="Times New Roman" w:hAnsi="Times New Roman"/>
          <w:sz w:val="24"/>
          <w:szCs w:val="24"/>
        </w:rPr>
        <w:t xml:space="preserve">либо соответствующее гарантийное письмо, подтверждающее, что сделка не является крупной или </w:t>
      </w:r>
      <w:r w:rsidR="001263FD" w:rsidRPr="003D5CC8">
        <w:rPr>
          <w:rFonts w:ascii="Times New Roman" w:hAnsi="Times New Roman"/>
          <w:sz w:val="24"/>
          <w:szCs w:val="24"/>
        </w:rPr>
        <w:t>одобрение не требуется в соответствии с законодательством</w:t>
      </w:r>
      <w:r w:rsidR="006B607F" w:rsidRPr="00B40BF1">
        <w:rPr>
          <w:rFonts w:ascii="Times New Roman" w:hAnsi="Times New Roman"/>
          <w:sz w:val="24"/>
          <w:szCs w:val="24"/>
        </w:rPr>
        <w:t xml:space="preserve"> (в случае, если единственный учредитель (участник) юридического лица является его исполнительным органом, решение об одобрении или совершении крупной сделки либо справка не требуются)</w:t>
      </w:r>
      <w:r w:rsidR="001263FD" w:rsidRPr="00B40BF1">
        <w:rPr>
          <w:rFonts w:ascii="Times New Roman" w:hAnsi="Times New Roman"/>
          <w:sz w:val="24"/>
          <w:szCs w:val="24"/>
        </w:rPr>
        <w:t>;</w:t>
      </w:r>
    </w:p>
    <w:p w14:paraId="02C24556" w14:textId="77777777" w:rsidR="009B33E0" w:rsidRPr="00B40BF1" w:rsidRDefault="0040514C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</w:t>
      </w:r>
      <w:r w:rsidR="009B33E0" w:rsidRPr="00B40BF1">
        <w:rPr>
          <w:rFonts w:ascii="Times New Roman" w:hAnsi="Times New Roman"/>
          <w:sz w:val="24"/>
          <w:szCs w:val="24"/>
        </w:rPr>
        <w:t>10.</w:t>
      </w:r>
      <w:r w:rsidR="00BD2CCE" w:rsidRPr="00B40BF1">
        <w:rPr>
          <w:rFonts w:ascii="Times New Roman" w:hAnsi="Times New Roman"/>
          <w:sz w:val="24"/>
          <w:szCs w:val="24"/>
        </w:rPr>
        <w:t>10</w:t>
      </w:r>
      <w:r w:rsidR="001263FD" w:rsidRPr="00B40BF1">
        <w:rPr>
          <w:rFonts w:ascii="Times New Roman" w:hAnsi="Times New Roman"/>
          <w:sz w:val="24"/>
          <w:szCs w:val="24"/>
        </w:rPr>
        <w:t xml:space="preserve">. копии документов, подтверждающих соответствие поставщика </w:t>
      </w:r>
      <w:r w:rsidR="00FD70D0" w:rsidRPr="00B40BF1">
        <w:rPr>
          <w:rFonts w:ascii="Times New Roman" w:hAnsi="Times New Roman"/>
          <w:sz w:val="24"/>
          <w:szCs w:val="24"/>
        </w:rPr>
        <w:t>(</w:t>
      </w:r>
      <w:r w:rsidR="001263FD" w:rsidRPr="00B40BF1">
        <w:rPr>
          <w:rFonts w:ascii="Times New Roman" w:hAnsi="Times New Roman"/>
          <w:sz w:val="24"/>
          <w:szCs w:val="24"/>
        </w:rPr>
        <w:t>подрядчика/исполнителя</w:t>
      </w:r>
      <w:r w:rsidR="00FD70D0" w:rsidRPr="00B40BF1">
        <w:rPr>
          <w:rFonts w:ascii="Times New Roman" w:hAnsi="Times New Roman"/>
          <w:sz w:val="24"/>
          <w:szCs w:val="24"/>
        </w:rPr>
        <w:t>)</w:t>
      </w:r>
      <w:r w:rsidR="001263FD" w:rsidRPr="00B40BF1">
        <w:rPr>
          <w:rFonts w:ascii="Times New Roman" w:hAnsi="Times New Roman"/>
          <w:sz w:val="24"/>
          <w:szCs w:val="24"/>
        </w:rPr>
        <w:t xml:space="preserve"> критериям, установленным в разделе 5 настоящего Положения</w:t>
      </w:r>
      <w:r w:rsidR="009B33E0" w:rsidRPr="00B40BF1">
        <w:rPr>
          <w:rFonts w:ascii="Times New Roman" w:hAnsi="Times New Roman"/>
          <w:sz w:val="24"/>
          <w:szCs w:val="24"/>
        </w:rPr>
        <w:t>;</w:t>
      </w:r>
    </w:p>
    <w:p w14:paraId="71EAAACA" w14:textId="77777777" w:rsidR="001263FD" w:rsidRPr="00B40BF1" w:rsidRDefault="009B33E0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2.10.1</w:t>
      </w:r>
      <w:r w:rsidR="00BD2CCE" w:rsidRPr="00B40BF1">
        <w:rPr>
          <w:rFonts w:ascii="Times New Roman" w:hAnsi="Times New Roman"/>
          <w:sz w:val="24"/>
          <w:szCs w:val="24"/>
        </w:rPr>
        <w:t>1</w:t>
      </w:r>
      <w:r w:rsidRPr="00B40BF1">
        <w:rPr>
          <w:rFonts w:ascii="Times New Roman" w:hAnsi="Times New Roman"/>
          <w:sz w:val="24"/>
          <w:szCs w:val="24"/>
        </w:rPr>
        <w:t xml:space="preserve">. </w:t>
      </w:r>
      <w:r w:rsidR="004A044D" w:rsidRPr="00B40BF1">
        <w:rPr>
          <w:rFonts w:ascii="Times New Roman" w:hAnsi="Times New Roman"/>
          <w:sz w:val="24"/>
          <w:szCs w:val="24"/>
        </w:rPr>
        <w:t>документы</w:t>
      </w:r>
      <w:r w:rsidR="008D4391" w:rsidRPr="00B40BF1">
        <w:rPr>
          <w:rFonts w:ascii="Times New Roman" w:hAnsi="Times New Roman"/>
          <w:sz w:val="24"/>
          <w:szCs w:val="24"/>
        </w:rPr>
        <w:t xml:space="preserve"> </w:t>
      </w:r>
      <w:r w:rsidR="003714B3" w:rsidRPr="00B40BF1">
        <w:rPr>
          <w:rFonts w:ascii="Times New Roman" w:hAnsi="Times New Roman"/>
          <w:sz w:val="24"/>
          <w:szCs w:val="24"/>
        </w:rPr>
        <w:t xml:space="preserve">о принадлежности участника отбора к группе компаний и/или </w:t>
      </w:r>
      <w:r w:rsidR="008D4391" w:rsidRPr="00B40BF1">
        <w:rPr>
          <w:rFonts w:ascii="Times New Roman" w:hAnsi="Times New Roman"/>
          <w:sz w:val="24"/>
          <w:szCs w:val="24"/>
        </w:rPr>
        <w:t xml:space="preserve">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14:paraId="52A6EA37" w14:textId="44340E79" w:rsidR="00503A24" w:rsidRPr="00B40BF1" w:rsidRDefault="00F21479" w:rsidP="002A42F4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B40BF1">
        <w:t xml:space="preserve">2.11. </w:t>
      </w:r>
      <w:r w:rsidR="00AE4306" w:rsidRPr="00B40BF1">
        <w:t>Предложение на поставку товаров</w:t>
      </w:r>
      <w:r w:rsidR="00FD0E45" w:rsidRPr="00B40BF1">
        <w:t xml:space="preserve"> (</w:t>
      </w:r>
      <w:r w:rsidR="00AE4306" w:rsidRPr="00B40BF1">
        <w:t>выполнение работ</w:t>
      </w:r>
      <w:r w:rsidR="00FD0E45" w:rsidRPr="00B40BF1">
        <w:t>/</w:t>
      </w:r>
      <w:r w:rsidR="00AE4306" w:rsidRPr="00B40BF1">
        <w:t>оказание услуг</w:t>
      </w:r>
      <w:r w:rsidR="00FD0E45" w:rsidRPr="00B40BF1">
        <w:t>)</w:t>
      </w:r>
      <w:r w:rsidR="00AE4306" w:rsidRPr="00B40BF1">
        <w:t xml:space="preserve"> направляется в письменном виде за подписью уполномоченного лица и печатью (при наличии) участника процедуры отбора с приложением </w:t>
      </w:r>
      <w:r w:rsidR="006C3408" w:rsidRPr="00B40BF1">
        <w:t xml:space="preserve">копий документов, указанных в </w:t>
      </w:r>
      <w:proofErr w:type="spellStart"/>
      <w:r w:rsidR="006C3408" w:rsidRPr="00B40BF1">
        <w:t>п</w:t>
      </w:r>
      <w:r w:rsidR="008B468A" w:rsidRPr="00B40BF1">
        <w:t>п</w:t>
      </w:r>
      <w:proofErr w:type="spellEnd"/>
      <w:r w:rsidR="006C3408" w:rsidRPr="00B40BF1">
        <w:t>. 2.10.</w:t>
      </w:r>
      <w:r w:rsidR="008B468A" w:rsidRPr="00B40BF1">
        <w:t>2. – 2.10.1</w:t>
      </w:r>
      <w:r w:rsidR="008A5404" w:rsidRPr="00B40BF1">
        <w:t>1</w:t>
      </w:r>
      <w:r w:rsidR="00553CCE" w:rsidRPr="00B40BF1">
        <w:t>.</w:t>
      </w:r>
      <w:r w:rsidR="006C3408" w:rsidRPr="00B40BF1">
        <w:t xml:space="preserve"> настоящего Положения, заверенных надлежащим образом</w:t>
      </w:r>
      <w:r w:rsidR="00BA6722" w:rsidRPr="00B40BF1">
        <w:t xml:space="preserve"> (с указанием </w:t>
      </w:r>
      <w:r w:rsidR="0075612C" w:rsidRPr="003D5CC8">
        <w:t xml:space="preserve">должности и </w:t>
      </w:r>
      <w:r w:rsidR="00BA6722" w:rsidRPr="003D5CC8">
        <w:t>ФИО</w:t>
      </w:r>
      <w:r w:rsidR="00BA6722" w:rsidRPr="00B40BF1">
        <w:t xml:space="preserve"> лица, заверившего документы, и даты их заверения)</w:t>
      </w:r>
      <w:r w:rsidR="006C3408" w:rsidRPr="00B40BF1">
        <w:t xml:space="preserve">. </w:t>
      </w:r>
      <w:r w:rsidR="00AE4306" w:rsidRPr="00B40BF1">
        <w:t xml:space="preserve"> </w:t>
      </w:r>
    </w:p>
    <w:p w14:paraId="687420DC" w14:textId="1C1C213C" w:rsidR="000A6A0D" w:rsidRPr="00B40BF1" w:rsidRDefault="00BA6722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FD0E45" w:rsidRPr="00B40BF1">
        <w:rPr>
          <w:rFonts w:ascii="Times New Roman" w:hAnsi="Times New Roman"/>
          <w:sz w:val="24"/>
          <w:szCs w:val="24"/>
        </w:rPr>
        <w:t xml:space="preserve"> (</w:t>
      </w:r>
      <w:r w:rsidRPr="00B40BF1">
        <w:rPr>
          <w:rFonts w:ascii="Times New Roman" w:hAnsi="Times New Roman"/>
          <w:sz w:val="24"/>
          <w:szCs w:val="24"/>
        </w:rPr>
        <w:t>выполнение работ</w:t>
      </w:r>
      <w:r w:rsidR="00FD0E45" w:rsidRPr="00B40BF1">
        <w:rPr>
          <w:rFonts w:ascii="Times New Roman" w:hAnsi="Times New Roman"/>
          <w:sz w:val="24"/>
          <w:szCs w:val="24"/>
        </w:rPr>
        <w:t>/</w:t>
      </w:r>
      <w:r w:rsidRPr="00B40BF1">
        <w:rPr>
          <w:rFonts w:ascii="Times New Roman" w:hAnsi="Times New Roman"/>
          <w:sz w:val="24"/>
          <w:szCs w:val="24"/>
        </w:rPr>
        <w:t>оказание услуг</w:t>
      </w:r>
      <w:r w:rsidR="00FD0E45" w:rsidRPr="00B40BF1">
        <w:rPr>
          <w:rFonts w:ascii="Times New Roman" w:hAnsi="Times New Roman"/>
          <w:sz w:val="24"/>
          <w:szCs w:val="24"/>
        </w:rPr>
        <w:t>)</w:t>
      </w:r>
      <w:r w:rsidR="001427E4" w:rsidRPr="00B40BF1">
        <w:rPr>
          <w:rFonts w:ascii="Times New Roman" w:hAnsi="Times New Roman"/>
          <w:sz w:val="24"/>
          <w:szCs w:val="24"/>
        </w:rPr>
        <w:t xml:space="preserve"> с приложением документов</w:t>
      </w:r>
      <w:r w:rsidRPr="00B40BF1">
        <w:rPr>
          <w:rFonts w:ascii="Times New Roman" w:hAnsi="Times New Roman"/>
          <w:sz w:val="24"/>
          <w:szCs w:val="24"/>
        </w:rPr>
        <w:t xml:space="preserve"> предоставляются </w:t>
      </w:r>
      <w:r w:rsidR="00FC3A56" w:rsidRPr="00B40BF1">
        <w:rPr>
          <w:rFonts w:ascii="Times New Roman" w:hAnsi="Times New Roman"/>
          <w:sz w:val="24"/>
          <w:szCs w:val="24"/>
        </w:rPr>
        <w:t xml:space="preserve">до даты и по местному времени, указанному в техническом задании, </w:t>
      </w:r>
      <w:r w:rsidRPr="00B40BF1">
        <w:rPr>
          <w:rFonts w:ascii="Times New Roman" w:hAnsi="Times New Roman"/>
          <w:sz w:val="24"/>
          <w:szCs w:val="24"/>
        </w:rPr>
        <w:t>нарочно</w:t>
      </w:r>
      <w:r w:rsidR="00272424" w:rsidRPr="00B40BF1">
        <w:rPr>
          <w:rFonts w:ascii="Times New Roman" w:hAnsi="Times New Roman"/>
          <w:sz w:val="24"/>
          <w:szCs w:val="24"/>
        </w:rPr>
        <w:t>, почтовым отправлением</w:t>
      </w:r>
      <w:r w:rsidR="001A4B93" w:rsidRPr="00B40BF1">
        <w:rPr>
          <w:rFonts w:ascii="Times New Roman" w:hAnsi="Times New Roman"/>
          <w:sz w:val="24"/>
          <w:szCs w:val="24"/>
        </w:rPr>
        <w:t xml:space="preserve"> (</w:t>
      </w:r>
      <w:r w:rsidR="0075612C">
        <w:rPr>
          <w:rFonts w:ascii="Times New Roman" w:hAnsi="Times New Roman"/>
          <w:sz w:val="24"/>
          <w:szCs w:val="24"/>
        </w:rPr>
        <w:t xml:space="preserve">также, </w:t>
      </w:r>
      <w:r w:rsidR="001A4B93" w:rsidRPr="00B40BF1">
        <w:rPr>
          <w:rFonts w:ascii="Times New Roman" w:hAnsi="Times New Roman"/>
          <w:sz w:val="24"/>
          <w:szCs w:val="24"/>
        </w:rPr>
        <w:t>экспресс-почтой)</w:t>
      </w:r>
      <w:r w:rsidR="00272424" w:rsidRPr="00B40BF1">
        <w:rPr>
          <w:rFonts w:ascii="Times New Roman" w:hAnsi="Times New Roman"/>
          <w:sz w:val="24"/>
          <w:szCs w:val="24"/>
        </w:rPr>
        <w:t xml:space="preserve"> по месту нахождения Фонда</w:t>
      </w:r>
      <w:r w:rsidR="001427E4" w:rsidRPr="00B40BF1">
        <w:rPr>
          <w:rFonts w:ascii="Times New Roman" w:hAnsi="Times New Roman"/>
          <w:sz w:val="24"/>
          <w:szCs w:val="24"/>
        </w:rPr>
        <w:t>, указанном</w:t>
      </w:r>
      <w:r w:rsidR="00E740C4" w:rsidRPr="00B40BF1">
        <w:rPr>
          <w:rFonts w:ascii="Times New Roman" w:hAnsi="Times New Roman"/>
          <w:sz w:val="24"/>
          <w:szCs w:val="24"/>
        </w:rPr>
        <w:t>у</w:t>
      </w:r>
      <w:r w:rsidR="001427E4" w:rsidRPr="00B40BF1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E740C4" w:rsidRPr="00B40BF1">
        <w:rPr>
          <w:rFonts w:ascii="Times New Roman" w:hAnsi="Times New Roman"/>
          <w:sz w:val="24"/>
          <w:szCs w:val="24"/>
        </w:rPr>
        <w:t>,</w:t>
      </w:r>
      <w:r w:rsidR="001427E4" w:rsidRPr="00B40BF1">
        <w:rPr>
          <w:rFonts w:ascii="Times New Roman" w:hAnsi="Times New Roman"/>
          <w:sz w:val="24"/>
          <w:szCs w:val="24"/>
        </w:rPr>
        <w:t xml:space="preserve"> </w:t>
      </w:r>
      <w:r w:rsidR="006741B6" w:rsidRPr="00B40BF1">
        <w:rPr>
          <w:rFonts w:ascii="Times New Roman" w:hAnsi="Times New Roman"/>
          <w:sz w:val="24"/>
          <w:szCs w:val="24"/>
        </w:rPr>
        <w:t xml:space="preserve">либо направляются </w:t>
      </w:r>
      <w:r w:rsidR="001427E4" w:rsidRPr="00B40BF1">
        <w:rPr>
          <w:rFonts w:ascii="Times New Roman" w:hAnsi="Times New Roman"/>
          <w:sz w:val="24"/>
          <w:szCs w:val="24"/>
        </w:rPr>
        <w:t xml:space="preserve">через электронный документооборот Контур </w:t>
      </w:r>
      <w:proofErr w:type="spellStart"/>
      <w:r w:rsidR="001427E4" w:rsidRPr="00B40BF1">
        <w:rPr>
          <w:rFonts w:ascii="Times New Roman" w:hAnsi="Times New Roman"/>
          <w:sz w:val="24"/>
          <w:szCs w:val="24"/>
        </w:rPr>
        <w:t>Диадок</w:t>
      </w:r>
      <w:proofErr w:type="spellEnd"/>
      <w:r w:rsidR="001427E4" w:rsidRPr="00B40BF1">
        <w:rPr>
          <w:rFonts w:ascii="Times New Roman" w:hAnsi="Times New Roman"/>
          <w:sz w:val="24"/>
          <w:szCs w:val="24"/>
        </w:rPr>
        <w:t>, заверенные усиленной квалифицированной электронной подписью</w:t>
      </w:r>
      <w:r w:rsidR="001A4B93" w:rsidRPr="00B40BF1">
        <w:rPr>
          <w:rFonts w:ascii="Times New Roman" w:hAnsi="Times New Roman"/>
          <w:sz w:val="24"/>
          <w:szCs w:val="24"/>
        </w:rPr>
        <w:t xml:space="preserve">. </w:t>
      </w:r>
    </w:p>
    <w:p w14:paraId="4A1D92CE" w14:textId="50A2D478" w:rsidR="00520784" w:rsidRDefault="000A6A0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 направлении через электронный документооборот Контур </w:t>
      </w:r>
      <w:proofErr w:type="spellStart"/>
      <w:r w:rsidRPr="00B40BF1">
        <w:rPr>
          <w:rFonts w:ascii="Times New Roman" w:hAnsi="Times New Roman"/>
          <w:sz w:val="24"/>
          <w:szCs w:val="24"/>
        </w:rPr>
        <w:t>Диадок</w:t>
      </w:r>
      <w:proofErr w:type="spellEnd"/>
      <w:r w:rsidRPr="00B40BF1">
        <w:rPr>
          <w:rFonts w:ascii="Times New Roman" w:hAnsi="Times New Roman"/>
          <w:sz w:val="24"/>
          <w:szCs w:val="24"/>
        </w:rPr>
        <w:t xml:space="preserve"> прилагаемые к предложению документы</w:t>
      </w:r>
      <w:r w:rsidR="00272424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должны быть направлены в виде скан-копии документа, в формате </w:t>
      </w:r>
      <w:r w:rsidRPr="00B40BF1">
        <w:rPr>
          <w:rFonts w:ascii="Times New Roman" w:hAnsi="Times New Roman"/>
          <w:sz w:val="24"/>
          <w:szCs w:val="24"/>
          <w:lang w:val="en-US"/>
        </w:rPr>
        <w:t>pdf</w:t>
      </w:r>
      <w:r w:rsidRPr="00B40BF1">
        <w:rPr>
          <w:rFonts w:ascii="Times New Roman" w:hAnsi="Times New Roman"/>
          <w:sz w:val="24"/>
          <w:szCs w:val="24"/>
        </w:rPr>
        <w:t xml:space="preserve"> и/или </w:t>
      </w:r>
      <w:r w:rsidRPr="00B40BF1">
        <w:rPr>
          <w:rFonts w:ascii="Times New Roman" w:hAnsi="Times New Roman"/>
          <w:sz w:val="24"/>
          <w:szCs w:val="24"/>
          <w:lang w:val="en-US"/>
        </w:rPr>
        <w:t>jpeg</w:t>
      </w:r>
      <w:r w:rsidRPr="00B40BF1">
        <w:rPr>
          <w:rFonts w:ascii="Times New Roman" w:hAnsi="Times New Roman"/>
          <w:sz w:val="24"/>
          <w:szCs w:val="24"/>
        </w:rPr>
        <w:t>, или иного формата с читаемым текстом.</w:t>
      </w:r>
    </w:p>
    <w:p w14:paraId="6B95BE7A" w14:textId="77777777" w:rsidR="001A4B93" w:rsidRPr="00B40BF1" w:rsidRDefault="001A4B93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B93FC2" w14:textId="77777777" w:rsidR="001263FD" w:rsidRPr="00B40BF1" w:rsidRDefault="001263FD" w:rsidP="007E6D1B">
      <w:pPr>
        <w:pStyle w:val="a8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ЗАКУПКА У ЕДИНСТВЕННОГО ПОСТАВЩИКА</w:t>
      </w:r>
    </w:p>
    <w:p w14:paraId="5FCFF5FA" w14:textId="77777777" w:rsidR="001263FD" w:rsidRPr="00B40BF1" w:rsidRDefault="001263FD" w:rsidP="007E6D1B">
      <w:pPr>
        <w:pStyle w:val="a8"/>
        <w:tabs>
          <w:tab w:val="left" w:pos="284"/>
          <w:tab w:val="left" w:pos="567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(ПОДРЯДЧИКА/ИСПОЛНИТЕЛЯ)</w:t>
      </w:r>
    </w:p>
    <w:p w14:paraId="481C655E" w14:textId="77777777" w:rsidR="001263FD" w:rsidRPr="00B40BF1" w:rsidRDefault="001263FD" w:rsidP="007E6D1B">
      <w:pPr>
        <w:pStyle w:val="a8"/>
        <w:tabs>
          <w:tab w:val="left" w:pos="240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469900F" w14:textId="77777777" w:rsidR="001263FD" w:rsidRPr="00B40BF1" w:rsidRDefault="001263FD" w:rsidP="007E6D1B">
      <w:pPr>
        <w:pStyle w:val="a8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Под закупкой у единственного поставщика (подрядчика/исполнителя) (прямое заключение договора) понимается приобретение товаров (работ, услуг) по договору на поставку товаров (выполнение работ, оказание услуг) без проведения процедуры отбора </w:t>
      </w:r>
      <w:r w:rsidR="00644443" w:rsidRPr="00B40BF1">
        <w:rPr>
          <w:rFonts w:ascii="Times New Roman" w:hAnsi="Times New Roman"/>
          <w:sz w:val="24"/>
          <w:szCs w:val="24"/>
        </w:rPr>
        <w:t>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644443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в случаях, предусмотренных настоящим Положением.</w:t>
      </w:r>
    </w:p>
    <w:p w14:paraId="60C838C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3.2. Закупки у единственного поставщика (подрядчика/исполнителя) производятся при условии, что поставщик (подрядчик/исполнитель) соответствует требованиям</w:t>
      </w:r>
      <w:r w:rsidR="00C65A3A" w:rsidRPr="00B40BF1">
        <w:rPr>
          <w:rFonts w:ascii="Times New Roman" w:hAnsi="Times New Roman"/>
          <w:sz w:val="24"/>
          <w:szCs w:val="24"/>
        </w:rPr>
        <w:t xml:space="preserve">, указанным в </w:t>
      </w:r>
      <w:proofErr w:type="spellStart"/>
      <w:r w:rsidR="00C65A3A" w:rsidRPr="00B40BF1">
        <w:rPr>
          <w:rFonts w:ascii="Times New Roman" w:hAnsi="Times New Roman"/>
          <w:sz w:val="24"/>
          <w:szCs w:val="24"/>
        </w:rPr>
        <w:t>пп</w:t>
      </w:r>
      <w:proofErr w:type="spellEnd"/>
      <w:r w:rsidR="00C65A3A" w:rsidRPr="00B40BF1">
        <w:rPr>
          <w:rFonts w:ascii="Times New Roman" w:hAnsi="Times New Roman"/>
          <w:sz w:val="24"/>
          <w:szCs w:val="24"/>
        </w:rPr>
        <w:t>. 2.4.1. - 2.4.5</w:t>
      </w:r>
      <w:r w:rsidRPr="00B40BF1">
        <w:rPr>
          <w:rFonts w:ascii="Times New Roman" w:hAnsi="Times New Roman"/>
          <w:sz w:val="24"/>
          <w:szCs w:val="24"/>
        </w:rPr>
        <w:t xml:space="preserve">. настоящего Положения, в пределах средств, предусмотренных сметой расходов каждого из Центров, в одном из следующих случаев: </w:t>
      </w:r>
    </w:p>
    <w:p w14:paraId="7C38413A" w14:textId="77777777" w:rsidR="001263FD" w:rsidRPr="00B40BF1" w:rsidRDefault="001263FD" w:rsidP="007E6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5598867"/>
      <w:r w:rsidRPr="00B40BF1">
        <w:rPr>
          <w:rFonts w:ascii="Times New Roman" w:hAnsi="Times New Roman"/>
          <w:sz w:val="24"/>
          <w:szCs w:val="24"/>
        </w:rPr>
        <w:t>3.2.1. Осуществляется приобретение товаров (работ, услуг)</w:t>
      </w:r>
      <w:r w:rsidR="001F5A48" w:rsidRPr="00B40BF1">
        <w:rPr>
          <w:rFonts w:ascii="Times New Roman" w:hAnsi="Times New Roman"/>
          <w:sz w:val="24"/>
          <w:szCs w:val="24"/>
        </w:rPr>
        <w:t xml:space="preserve"> у единственного поставщика (подрядчика</w:t>
      </w:r>
      <w:r w:rsidR="00530869" w:rsidRPr="00B40BF1">
        <w:rPr>
          <w:rFonts w:ascii="Times New Roman" w:hAnsi="Times New Roman"/>
          <w:sz w:val="24"/>
          <w:szCs w:val="24"/>
        </w:rPr>
        <w:t>/</w:t>
      </w:r>
      <w:r w:rsidR="001F5A48" w:rsidRPr="00B40BF1">
        <w:rPr>
          <w:rFonts w:ascii="Times New Roman" w:hAnsi="Times New Roman"/>
          <w:sz w:val="24"/>
          <w:szCs w:val="24"/>
        </w:rPr>
        <w:t>исполнителя)</w:t>
      </w:r>
      <w:r w:rsidR="003118CD" w:rsidRPr="00B40BF1">
        <w:rPr>
          <w:rFonts w:ascii="Times New Roman" w:hAnsi="Times New Roman"/>
          <w:sz w:val="24"/>
          <w:szCs w:val="24"/>
        </w:rPr>
        <w:t xml:space="preserve"> от </w:t>
      </w:r>
      <w:r w:rsidR="00530869" w:rsidRPr="00B40BF1">
        <w:rPr>
          <w:rFonts w:ascii="Times New Roman" w:hAnsi="Times New Roman"/>
          <w:b/>
          <w:sz w:val="24"/>
          <w:szCs w:val="24"/>
        </w:rPr>
        <w:t>3</w:t>
      </w:r>
      <w:r w:rsidR="003118CD" w:rsidRPr="00B40BF1">
        <w:rPr>
          <w:rFonts w:ascii="Times New Roman" w:hAnsi="Times New Roman"/>
          <w:b/>
          <w:sz w:val="24"/>
          <w:szCs w:val="24"/>
        </w:rPr>
        <w:t>0 001 (</w:t>
      </w:r>
      <w:r w:rsidR="00530869" w:rsidRPr="00B40BF1">
        <w:rPr>
          <w:rFonts w:ascii="Times New Roman" w:hAnsi="Times New Roman"/>
          <w:b/>
          <w:sz w:val="24"/>
          <w:szCs w:val="24"/>
        </w:rPr>
        <w:t>три</w:t>
      </w:r>
      <w:r w:rsidR="003118CD" w:rsidRPr="00B40BF1">
        <w:rPr>
          <w:rFonts w:ascii="Times New Roman" w:hAnsi="Times New Roman"/>
          <w:b/>
          <w:sz w:val="24"/>
          <w:szCs w:val="24"/>
        </w:rPr>
        <w:t>дцат</w:t>
      </w:r>
      <w:r w:rsidR="007E6D1B" w:rsidRPr="00B40BF1">
        <w:rPr>
          <w:rFonts w:ascii="Times New Roman" w:hAnsi="Times New Roman"/>
          <w:b/>
          <w:sz w:val="24"/>
          <w:szCs w:val="24"/>
        </w:rPr>
        <w:t>и</w:t>
      </w:r>
      <w:r w:rsidR="003118CD" w:rsidRPr="00B40BF1">
        <w:rPr>
          <w:rFonts w:ascii="Times New Roman" w:hAnsi="Times New Roman"/>
          <w:b/>
          <w:sz w:val="24"/>
          <w:szCs w:val="24"/>
        </w:rPr>
        <w:t xml:space="preserve"> тысяч одн</w:t>
      </w:r>
      <w:r w:rsidR="007E6D1B" w:rsidRPr="00B40BF1">
        <w:rPr>
          <w:rFonts w:ascii="Times New Roman" w:hAnsi="Times New Roman"/>
          <w:b/>
          <w:sz w:val="24"/>
          <w:szCs w:val="24"/>
        </w:rPr>
        <w:t>ого</w:t>
      </w:r>
      <w:r w:rsidR="003118CD" w:rsidRPr="00B40BF1">
        <w:rPr>
          <w:rFonts w:ascii="Times New Roman" w:hAnsi="Times New Roman"/>
          <w:b/>
          <w:sz w:val="24"/>
          <w:szCs w:val="24"/>
        </w:rPr>
        <w:t>) рубл</w:t>
      </w:r>
      <w:r w:rsidR="007E6D1B" w:rsidRPr="00B40BF1">
        <w:rPr>
          <w:rFonts w:ascii="Times New Roman" w:hAnsi="Times New Roman"/>
          <w:b/>
          <w:sz w:val="24"/>
          <w:szCs w:val="24"/>
        </w:rPr>
        <w:t>я</w:t>
      </w:r>
      <w:r w:rsidR="003118CD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Pr="00B40BF1">
        <w:rPr>
          <w:rFonts w:ascii="Times New Roman" w:hAnsi="Times New Roman"/>
          <w:b/>
          <w:sz w:val="24"/>
          <w:szCs w:val="24"/>
        </w:rPr>
        <w:t xml:space="preserve">до </w:t>
      </w:r>
      <w:r w:rsidR="008D4391" w:rsidRPr="00B40BF1">
        <w:rPr>
          <w:rFonts w:ascii="Times New Roman" w:hAnsi="Times New Roman"/>
          <w:b/>
          <w:sz w:val="24"/>
          <w:szCs w:val="24"/>
        </w:rPr>
        <w:t>3</w:t>
      </w:r>
      <w:r w:rsidR="003118CD" w:rsidRPr="00B40BF1">
        <w:rPr>
          <w:rFonts w:ascii="Times New Roman" w:hAnsi="Times New Roman"/>
          <w:b/>
          <w:sz w:val="24"/>
          <w:szCs w:val="24"/>
        </w:rPr>
        <w:t>00 000 (</w:t>
      </w:r>
      <w:r w:rsidR="007E6D1B" w:rsidRPr="00B40BF1">
        <w:rPr>
          <w:rFonts w:ascii="Times New Roman" w:hAnsi="Times New Roman"/>
          <w:b/>
          <w:sz w:val="24"/>
          <w:szCs w:val="24"/>
        </w:rPr>
        <w:t>трехсот</w:t>
      </w:r>
      <w:r w:rsidRPr="00B40BF1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Pr="00B40BF1">
        <w:rPr>
          <w:rFonts w:ascii="Times New Roman" w:hAnsi="Times New Roman"/>
          <w:sz w:val="24"/>
          <w:szCs w:val="24"/>
        </w:rPr>
        <w:t xml:space="preserve"> по договору с одним поставщиком (подрядчиком/ исполнителем)</w:t>
      </w:r>
      <w:r w:rsidR="0001604B" w:rsidRPr="00B40BF1">
        <w:rPr>
          <w:rFonts w:ascii="Times New Roman" w:hAnsi="Times New Roman"/>
          <w:sz w:val="24"/>
          <w:szCs w:val="24"/>
        </w:rPr>
        <w:t xml:space="preserve"> при условии, что цена на требуемый товар (работы, услуги) не превышает среднюю рыночную цену,</w:t>
      </w:r>
      <w:r w:rsidRPr="00B40BF1">
        <w:rPr>
          <w:rFonts w:ascii="Times New Roman" w:hAnsi="Times New Roman"/>
          <w:sz w:val="24"/>
          <w:szCs w:val="24"/>
        </w:rPr>
        <w:t xml:space="preserve"> за исключением:</w:t>
      </w:r>
    </w:p>
    <w:p w14:paraId="170141A8" w14:textId="6788E855" w:rsidR="00182C92" w:rsidRPr="00B40BF1" w:rsidRDefault="001263FD" w:rsidP="00182C9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182C92" w:rsidRPr="00B40BF1">
        <w:rPr>
          <w:rFonts w:ascii="Times New Roman" w:hAnsi="Times New Roman"/>
          <w:sz w:val="24"/>
          <w:szCs w:val="24"/>
        </w:rPr>
        <w:t xml:space="preserve">услуг по организации и проведению семинаров, деловых игр и иных </w:t>
      </w:r>
      <w:r w:rsidR="00522B7F">
        <w:rPr>
          <w:rFonts w:ascii="Times New Roman" w:hAnsi="Times New Roman"/>
          <w:sz w:val="24"/>
          <w:szCs w:val="24"/>
        </w:rPr>
        <w:t>информационно-</w:t>
      </w:r>
      <w:r w:rsidR="00182C92" w:rsidRPr="00B40BF1">
        <w:rPr>
          <w:rFonts w:ascii="Times New Roman" w:hAnsi="Times New Roman"/>
          <w:sz w:val="24"/>
          <w:szCs w:val="24"/>
        </w:rPr>
        <w:t>обучающих мероприятий для субъектов малого и среднего предпринимательства</w:t>
      </w:r>
      <w:r w:rsidR="000040B7" w:rsidRPr="00B40BF1">
        <w:rPr>
          <w:rFonts w:ascii="Times New Roman" w:hAnsi="Times New Roman"/>
          <w:sz w:val="24"/>
          <w:szCs w:val="24"/>
        </w:rPr>
        <w:t>, физических лиц, заинтересованных в начале осуществления предпринимательской деятельности, физических лиц, применяющих специальный налоговый режим «Налог на профессиональный доход»</w:t>
      </w:r>
      <w:r w:rsidR="00182C92" w:rsidRPr="00B40BF1">
        <w:rPr>
          <w:rFonts w:ascii="Times New Roman" w:hAnsi="Times New Roman"/>
          <w:sz w:val="24"/>
          <w:szCs w:val="24"/>
        </w:rPr>
        <w:t xml:space="preserve"> (кроме круглых столов, тренингов и мастер-классов, стоимостью </w:t>
      </w:r>
      <w:r w:rsidR="007E5BE1" w:rsidRPr="003D5CC8">
        <w:rPr>
          <w:rFonts w:ascii="Times New Roman" w:hAnsi="Times New Roman"/>
          <w:sz w:val="24"/>
          <w:szCs w:val="24"/>
        </w:rPr>
        <w:t>до</w:t>
      </w:r>
      <w:r w:rsidR="00182C92" w:rsidRPr="00B40BF1">
        <w:rPr>
          <w:rFonts w:ascii="Times New Roman" w:hAnsi="Times New Roman"/>
          <w:sz w:val="24"/>
          <w:szCs w:val="24"/>
        </w:rPr>
        <w:t xml:space="preserve"> 100</w:t>
      </w:r>
      <w:r w:rsidR="00E505EE" w:rsidRPr="00B40BF1">
        <w:rPr>
          <w:rFonts w:ascii="Times New Roman" w:hAnsi="Times New Roman"/>
          <w:sz w:val="24"/>
          <w:szCs w:val="24"/>
        </w:rPr>
        <w:t> </w:t>
      </w:r>
      <w:r w:rsidR="00182C92" w:rsidRPr="00B40BF1">
        <w:rPr>
          <w:rFonts w:ascii="Times New Roman" w:hAnsi="Times New Roman"/>
          <w:sz w:val="24"/>
          <w:szCs w:val="24"/>
        </w:rPr>
        <w:t>000</w:t>
      </w:r>
      <w:r w:rsidR="00E505EE" w:rsidRPr="00B40BF1">
        <w:rPr>
          <w:rFonts w:ascii="Times New Roman" w:hAnsi="Times New Roman"/>
          <w:sz w:val="24"/>
          <w:szCs w:val="24"/>
        </w:rPr>
        <w:t xml:space="preserve"> </w:t>
      </w:r>
      <w:r w:rsidR="00182C92" w:rsidRPr="00B40BF1">
        <w:rPr>
          <w:rFonts w:ascii="Times New Roman" w:hAnsi="Times New Roman"/>
          <w:sz w:val="24"/>
          <w:szCs w:val="24"/>
        </w:rPr>
        <w:t>рублей);</w:t>
      </w:r>
    </w:p>
    <w:p w14:paraId="44147A1D" w14:textId="77777777" w:rsidR="001263FD" w:rsidRPr="00B40BF1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609D81D3" w14:textId="77777777" w:rsidR="001263FD" w:rsidRPr="00B40BF1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14:paraId="158A6CF2" w14:textId="77777777" w:rsidR="001263FD" w:rsidRPr="00B40BF1" w:rsidRDefault="001263FD" w:rsidP="007E6D1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 по содействию в популяризации продукции субъекта малого и среднего предпринимательства.</w:t>
      </w:r>
    </w:p>
    <w:bookmarkEnd w:id="0"/>
    <w:p w14:paraId="7A824BF7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3.2.2. </w:t>
      </w:r>
      <w:r w:rsidR="00C31EA8" w:rsidRPr="00B40BF1">
        <w:rPr>
          <w:rFonts w:ascii="Times New Roman" w:hAnsi="Times New Roman"/>
          <w:sz w:val="24"/>
          <w:szCs w:val="24"/>
        </w:rPr>
        <w:t>Осуществляется приобретение товаров (работ, услуг) у единственного поставщика (подрядчика/исполнителя) без определения средней рыночной цены в одном из следующих случаев</w:t>
      </w:r>
      <w:r w:rsidRPr="00B40BF1">
        <w:rPr>
          <w:rFonts w:ascii="Times New Roman" w:hAnsi="Times New Roman"/>
          <w:sz w:val="24"/>
          <w:szCs w:val="24"/>
        </w:rPr>
        <w:t xml:space="preserve">: </w:t>
      </w:r>
    </w:p>
    <w:p w14:paraId="017962F1" w14:textId="686CEFD7" w:rsidR="003010DA" w:rsidRPr="00B40BF1" w:rsidRDefault="0001604B" w:rsidP="00653ECB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при приобретении товаров (работ, услуг) стоимостью до </w:t>
      </w:r>
      <w:r w:rsidR="00C23979" w:rsidRPr="00B40BF1">
        <w:rPr>
          <w:rFonts w:ascii="Times New Roman" w:hAnsi="Times New Roman"/>
          <w:sz w:val="24"/>
          <w:szCs w:val="24"/>
        </w:rPr>
        <w:t>3</w:t>
      </w:r>
      <w:r w:rsidRPr="00B40BF1">
        <w:rPr>
          <w:rFonts w:ascii="Times New Roman" w:hAnsi="Times New Roman"/>
          <w:sz w:val="24"/>
          <w:szCs w:val="24"/>
        </w:rPr>
        <w:t>0 000 (</w:t>
      </w:r>
      <w:r w:rsidR="00C23979" w:rsidRPr="00B40BF1">
        <w:rPr>
          <w:rFonts w:ascii="Times New Roman" w:hAnsi="Times New Roman"/>
          <w:sz w:val="24"/>
          <w:szCs w:val="24"/>
        </w:rPr>
        <w:t>тридцати</w:t>
      </w:r>
      <w:r w:rsidRPr="00B40BF1">
        <w:rPr>
          <w:rFonts w:ascii="Times New Roman" w:hAnsi="Times New Roman"/>
          <w:sz w:val="24"/>
          <w:szCs w:val="24"/>
        </w:rPr>
        <w:t xml:space="preserve"> тысяч) рублей включительно</w:t>
      </w:r>
      <w:r w:rsidR="00FF544B" w:rsidRPr="00B40BF1">
        <w:rPr>
          <w:rFonts w:ascii="Times New Roman" w:hAnsi="Times New Roman"/>
          <w:sz w:val="24"/>
          <w:szCs w:val="24"/>
        </w:rPr>
        <w:t>;</w:t>
      </w:r>
      <w:r w:rsidRPr="00B40BF1">
        <w:rPr>
          <w:rFonts w:ascii="Times New Roman" w:hAnsi="Times New Roman"/>
          <w:sz w:val="24"/>
          <w:szCs w:val="24"/>
        </w:rPr>
        <w:t xml:space="preserve"> </w:t>
      </w:r>
    </w:p>
    <w:p w14:paraId="12D28D55" w14:textId="7E8FAF06" w:rsidR="00653ECB" w:rsidRPr="00B40BF1" w:rsidRDefault="00544AA1" w:rsidP="00B43FE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B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6617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заключения договора на оказание услуг с 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>привлечением подрядчика</w:t>
      </w:r>
      <w:r w:rsidR="0086617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(исполнителя)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>, организующего</w:t>
      </w:r>
      <w:r w:rsidR="0086617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в текущем (настоящем) времени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43FEA" w:rsidRPr="00B40BF1">
        <w:rPr>
          <w:rFonts w:ascii="Times New Roman" w:hAnsi="Times New Roman"/>
          <w:color w:val="000000" w:themeColor="text1"/>
          <w:sz w:val="24"/>
          <w:szCs w:val="24"/>
        </w:rPr>
        <w:t>выставочно</w:t>
      </w:r>
      <w:proofErr w:type="spellEnd"/>
      <w:r w:rsidR="00B43FEA" w:rsidRPr="00B40BF1">
        <w:rPr>
          <w:rFonts w:ascii="Times New Roman" w:hAnsi="Times New Roman"/>
          <w:color w:val="000000" w:themeColor="text1"/>
          <w:sz w:val="24"/>
          <w:szCs w:val="24"/>
        </w:rPr>
        <w:t>-ярмарочное мероприятие, бизнес-миссию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организациям инфраструктуры поддержки субъектов малого и среднего предпринимательства, в рамках которой </w:t>
      </w:r>
      <w:r w:rsidR="00B43FEA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Фонд 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>присоединяется к</w:t>
      </w:r>
      <w:r w:rsidR="0086617B" w:rsidRPr="00B40BF1">
        <w:rPr>
          <w:rFonts w:ascii="Times New Roman" w:hAnsi="Times New Roman"/>
          <w:color w:val="000000" w:themeColor="text1"/>
          <w:sz w:val="24"/>
          <w:szCs w:val="24"/>
        </w:rPr>
        <w:t>ак участник</w:t>
      </w:r>
      <w:r w:rsidR="00653ECB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, при этом </w:t>
      </w:r>
      <w:r w:rsidR="00B43FEA" w:rsidRPr="00B40BF1">
        <w:rPr>
          <w:rFonts w:ascii="Times New Roman" w:hAnsi="Times New Roman"/>
          <w:color w:val="000000" w:themeColor="text1"/>
          <w:sz w:val="24"/>
          <w:szCs w:val="24"/>
        </w:rPr>
        <w:t>состав услуг Фонда должен быть схож по целям и составу с мероприятием, организуемым привлека</w:t>
      </w:r>
      <w:r w:rsidR="008B7AB9" w:rsidRPr="00B40BF1">
        <w:rPr>
          <w:rFonts w:ascii="Times New Roman" w:hAnsi="Times New Roman"/>
          <w:color w:val="000000" w:themeColor="text1"/>
          <w:sz w:val="24"/>
          <w:szCs w:val="24"/>
        </w:rPr>
        <w:t>емым подрядчиком (исполнителем);</w:t>
      </w:r>
    </w:p>
    <w:p w14:paraId="3BD366AD" w14:textId="77777777" w:rsidR="006E3B4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возникла потребность в аренде выставочных площадей, аренде выставочного оборудования, оплате регистрационных сборов (взносов) и в иных расходах, в случаях, когда исполнителем является официальный оператор (организатор) выставки, единственный официальный представитель выставки в Российской Федерации</w:t>
      </w:r>
      <w:r w:rsidR="002273FC" w:rsidRPr="00B40BF1">
        <w:rPr>
          <w:rFonts w:ascii="Times New Roman" w:hAnsi="Times New Roman"/>
          <w:sz w:val="24"/>
          <w:szCs w:val="24"/>
        </w:rPr>
        <w:t xml:space="preserve"> и за ее пределами</w:t>
      </w:r>
      <w:r w:rsidRPr="00B40BF1">
        <w:rPr>
          <w:rFonts w:ascii="Times New Roman" w:hAnsi="Times New Roman"/>
          <w:sz w:val="24"/>
          <w:szCs w:val="24"/>
        </w:rPr>
        <w:t>, указанный на официальном сайте выставки</w:t>
      </w:r>
      <w:r w:rsidR="002273FC" w:rsidRPr="00B40BF1">
        <w:rPr>
          <w:rFonts w:ascii="Times New Roman" w:hAnsi="Times New Roman"/>
          <w:sz w:val="24"/>
          <w:szCs w:val="24"/>
        </w:rPr>
        <w:t xml:space="preserve"> или подтвердивши</w:t>
      </w:r>
      <w:r w:rsidR="009F6C16" w:rsidRPr="00B40BF1">
        <w:rPr>
          <w:rFonts w:ascii="Times New Roman" w:hAnsi="Times New Roman"/>
          <w:sz w:val="24"/>
          <w:szCs w:val="24"/>
        </w:rPr>
        <w:t>й полномочия официального представителя выставки</w:t>
      </w:r>
      <w:r w:rsidRPr="00B40BF1">
        <w:rPr>
          <w:rFonts w:ascii="Times New Roman" w:hAnsi="Times New Roman"/>
          <w:sz w:val="24"/>
          <w:szCs w:val="24"/>
        </w:rPr>
        <w:t xml:space="preserve">, </w:t>
      </w:r>
      <w:r w:rsidR="00FF544B" w:rsidRPr="00B40BF1">
        <w:rPr>
          <w:rFonts w:ascii="Times New Roman" w:hAnsi="Times New Roman"/>
          <w:sz w:val="24"/>
          <w:szCs w:val="24"/>
        </w:rPr>
        <w:t>официального</w:t>
      </w:r>
      <w:r w:rsidRPr="00B40BF1">
        <w:rPr>
          <w:rFonts w:ascii="Times New Roman" w:hAnsi="Times New Roman"/>
          <w:sz w:val="24"/>
          <w:szCs w:val="24"/>
        </w:rPr>
        <w:t xml:space="preserve"> организатор</w:t>
      </w:r>
      <w:r w:rsidR="00FF544B" w:rsidRPr="00B40BF1">
        <w:rPr>
          <w:rFonts w:ascii="Times New Roman" w:hAnsi="Times New Roman"/>
          <w:sz w:val="24"/>
          <w:szCs w:val="24"/>
        </w:rPr>
        <w:t>а</w:t>
      </w:r>
      <w:r w:rsidRPr="00B40BF1">
        <w:rPr>
          <w:rFonts w:ascii="Times New Roman" w:hAnsi="Times New Roman"/>
          <w:sz w:val="24"/>
          <w:szCs w:val="24"/>
        </w:rPr>
        <w:t xml:space="preserve"> иного мероприятия</w:t>
      </w:r>
      <w:r w:rsidR="006E3B4D" w:rsidRPr="00B40BF1">
        <w:rPr>
          <w:rFonts w:ascii="Times New Roman" w:hAnsi="Times New Roman"/>
          <w:sz w:val="24"/>
          <w:szCs w:val="24"/>
        </w:rPr>
        <w:t>,</w:t>
      </w:r>
      <w:r w:rsidR="00FF544B" w:rsidRPr="00B40BF1">
        <w:rPr>
          <w:rFonts w:ascii="Times New Roman" w:hAnsi="Times New Roman"/>
          <w:sz w:val="24"/>
          <w:szCs w:val="24"/>
        </w:rPr>
        <w:t xml:space="preserve"> возникла потребность в застройке/оборудовании выставочных площадей,</w:t>
      </w:r>
      <w:r w:rsidR="006E3B4D" w:rsidRPr="00B40BF1">
        <w:rPr>
          <w:rFonts w:ascii="Times New Roman" w:hAnsi="Times New Roman"/>
          <w:sz w:val="24"/>
          <w:szCs w:val="24"/>
        </w:rPr>
        <w:t xml:space="preserve"> а также потребность в аренде</w:t>
      </w:r>
      <w:r w:rsidR="00F2059F" w:rsidRPr="00B40BF1">
        <w:rPr>
          <w:rFonts w:ascii="Times New Roman" w:hAnsi="Times New Roman"/>
          <w:sz w:val="24"/>
          <w:szCs w:val="24"/>
        </w:rPr>
        <w:t>,</w:t>
      </w:r>
      <w:r w:rsidR="0035707A" w:rsidRPr="00B40BF1">
        <w:rPr>
          <w:rFonts w:ascii="Times New Roman" w:hAnsi="Times New Roman"/>
          <w:sz w:val="24"/>
          <w:szCs w:val="24"/>
        </w:rPr>
        <w:t xml:space="preserve"> в </w:t>
      </w:r>
      <w:r w:rsidR="009F6C16" w:rsidRPr="00B40BF1">
        <w:rPr>
          <w:rFonts w:ascii="Times New Roman" w:hAnsi="Times New Roman"/>
          <w:sz w:val="24"/>
          <w:szCs w:val="24"/>
        </w:rPr>
        <w:t>приобретении в пользование</w:t>
      </w:r>
      <w:r w:rsidR="00F2059F" w:rsidRPr="00B40BF1">
        <w:rPr>
          <w:rFonts w:ascii="Times New Roman" w:hAnsi="Times New Roman"/>
          <w:sz w:val="24"/>
          <w:szCs w:val="24"/>
        </w:rPr>
        <w:t xml:space="preserve"> на ином основании,</w:t>
      </w:r>
      <w:r w:rsidR="00697350" w:rsidRPr="00B40BF1">
        <w:rPr>
          <w:rFonts w:ascii="Times New Roman" w:hAnsi="Times New Roman"/>
          <w:sz w:val="24"/>
          <w:szCs w:val="24"/>
        </w:rPr>
        <w:t xml:space="preserve"> в </w:t>
      </w:r>
      <w:r w:rsidR="00F2059F" w:rsidRPr="00B40BF1">
        <w:rPr>
          <w:rFonts w:ascii="Times New Roman" w:hAnsi="Times New Roman"/>
          <w:sz w:val="24"/>
          <w:szCs w:val="24"/>
        </w:rPr>
        <w:t>собственность</w:t>
      </w:r>
      <w:r w:rsidR="006E3B4D" w:rsidRPr="00B40BF1">
        <w:rPr>
          <w:rFonts w:ascii="Times New Roman" w:hAnsi="Times New Roman"/>
          <w:sz w:val="24"/>
          <w:szCs w:val="24"/>
        </w:rPr>
        <w:t xml:space="preserve"> движимого и недвижимого имущества при проведении Центрами семинаров, конференций, форумов, тренингов,</w:t>
      </w:r>
      <w:r w:rsidR="0035707A" w:rsidRPr="00B40BF1">
        <w:rPr>
          <w:rFonts w:ascii="Times New Roman" w:hAnsi="Times New Roman"/>
          <w:sz w:val="24"/>
          <w:szCs w:val="24"/>
        </w:rPr>
        <w:t xml:space="preserve"> оказании услуг по организации участия в выставках</w:t>
      </w:r>
      <w:r w:rsidR="00C9166B" w:rsidRPr="00B40BF1">
        <w:rPr>
          <w:rFonts w:ascii="Times New Roman" w:hAnsi="Times New Roman"/>
          <w:sz w:val="24"/>
          <w:szCs w:val="24"/>
        </w:rPr>
        <w:t>,</w:t>
      </w:r>
      <w:r w:rsidR="006E3B4D" w:rsidRPr="00B40BF1">
        <w:rPr>
          <w:rFonts w:ascii="Times New Roman" w:hAnsi="Times New Roman"/>
          <w:sz w:val="24"/>
          <w:szCs w:val="24"/>
        </w:rPr>
        <w:t xml:space="preserve"> иных мероприяти</w:t>
      </w:r>
      <w:r w:rsidR="009F6C16" w:rsidRPr="00B40BF1">
        <w:rPr>
          <w:rFonts w:ascii="Times New Roman" w:hAnsi="Times New Roman"/>
          <w:sz w:val="24"/>
          <w:szCs w:val="24"/>
        </w:rPr>
        <w:t>ях</w:t>
      </w:r>
      <w:r w:rsidR="006E3B4D" w:rsidRPr="00B40BF1">
        <w:rPr>
          <w:rFonts w:ascii="Times New Roman" w:hAnsi="Times New Roman"/>
          <w:sz w:val="24"/>
          <w:szCs w:val="24"/>
        </w:rPr>
        <w:t>, в том числе обучающих;</w:t>
      </w:r>
    </w:p>
    <w:p w14:paraId="3816DEE1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возникла срочная потребность в закупаемых товарах (работах, услугах) для предотвращения аварийных ситуаций, ликвидации последствий аварий</w:t>
      </w:r>
      <w:r w:rsidR="00922B2F" w:rsidRPr="00B40BF1">
        <w:rPr>
          <w:rFonts w:ascii="Times New Roman" w:hAnsi="Times New Roman"/>
          <w:sz w:val="24"/>
          <w:szCs w:val="24"/>
        </w:rPr>
        <w:t xml:space="preserve"> либо срочная потребность в закупаемых товарах (работах, услугах) обусловлена наступлением какого-либо события, проведения мероприятия, сроки наступления/проведения которых перенести/продлить не представляется возможным, а приобретение товаров</w:t>
      </w:r>
      <w:r w:rsidR="00C9166B" w:rsidRPr="00B40BF1">
        <w:rPr>
          <w:rFonts w:ascii="Times New Roman" w:hAnsi="Times New Roman"/>
          <w:sz w:val="24"/>
          <w:szCs w:val="24"/>
        </w:rPr>
        <w:t xml:space="preserve"> (</w:t>
      </w:r>
      <w:r w:rsidR="00922B2F" w:rsidRPr="00B40BF1">
        <w:rPr>
          <w:rFonts w:ascii="Times New Roman" w:hAnsi="Times New Roman"/>
          <w:sz w:val="24"/>
          <w:szCs w:val="24"/>
        </w:rPr>
        <w:t>работ, услуг</w:t>
      </w:r>
      <w:r w:rsidR="00C9166B" w:rsidRPr="00B40BF1">
        <w:rPr>
          <w:rFonts w:ascii="Times New Roman" w:hAnsi="Times New Roman"/>
          <w:sz w:val="24"/>
          <w:szCs w:val="24"/>
        </w:rPr>
        <w:t>)</w:t>
      </w:r>
      <w:r w:rsidR="00922B2F" w:rsidRPr="00B40BF1">
        <w:rPr>
          <w:rFonts w:ascii="Times New Roman" w:hAnsi="Times New Roman"/>
          <w:sz w:val="24"/>
          <w:szCs w:val="24"/>
        </w:rPr>
        <w:t xml:space="preserve"> заблаговременно </w:t>
      </w:r>
      <w:r w:rsidR="00385D83" w:rsidRPr="00B40BF1">
        <w:rPr>
          <w:rFonts w:ascii="Times New Roman" w:hAnsi="Times New Roman"/>
          <w:sz w:val="24"/>
          <w:szCs w:val="24"/>
        </w:rPr>
        <w:t>было невозможно/нецелесообразно по объективным причинам</w:t>
      </w:r>
      <w:r w:rsidRPr="00B40BF1">
        <w:rPr>
          <w:rFonts w:ascii="Times New Roman" w:hAnsi="Times New Roman"/>
          <w:sz w:val="24"/>
          <w:szCs w:val="24"/>
        </w:rPr>
        <w:t xml:space="preserve">; </w:t>
      </w:r>
    </w:p>
    <w:p w14:paraId="60712405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C31EA8" w:rsidRPr="00B40BF1">
        <w:rPr>
          <w:rFonts w:ascii="Times New Roman" w:hAnsi="Times New Roman"/>
          <w:sz w:val="24"/>
          <w:szCs w:val="24"/>
        </w:rPr>
        <w:t>исключительные права в отношении закупаемых товаров (работ, услуг) принадлежат определенному исполнителю, право оказания/выполнения услуг/работ и/или реализации товаров на территории, где возникла необходимость в приобретении товаров</w:t>
      </w:r>
      <w:r w:rsidR="00BB51D8" w:rsidRPr="00B40BF1">
        <w:rPr>
          <w:rFonts w:ascii="Times New Roman" w:hAnsi="Times New Roman"/>
          <w:sz w:val="24"/>
          <w:szCs w:val="24"/>
        </w:rPr>
        <w:t xml:space="preserve"> (</w:t>
      </w:r>
      <w:r w:rsidR="00C31EA8" w:rsidRPr="00B40BF1">
        <w:rPr>
          <w:rFonts w:ascii="Times New Roman" w:hAnsi="Times New Roman"/>
          <w:sz w:val="24"/>
          <w:szCs w:val="24"/>
        </w:rPr>
        <w:t>работ</w:t>
      </w:r>
      <w:r w:rsidR="00BB51D8" w:rsidRPr="00B40BF1">
        <w:rPr>
          <w:rFonts w:ascii="Times New Roman" w:hAnsi="Times New Roman"/>
          <w:sz w:val="24"/>
          <w:szCs w:val="24"/>
        </w:rPr>
        <w:t xml:space="preserve">, </w:t>
      </w:r>
      <w:r w:rsidR="00C31EA8" w:rsidRPr="00B40BF1">
        <w:rPr>
          <w:rFonts w:ascii="Times New Roman" w:hAnsi="Times New Roman"/>
          <w:sz w:val="24"/>
          <w:szCs w:val="24"/>
        </w:rPr>
        <w:t>услуг</w:t>
      </w:r>
      <w:r w:rsidR="00BB51D8" w:rsidRPr="00B40BF1">
        <w:rPr>
          <w:rFonts w:ascii="Times New Roman" w:hAnsi="Times New Roman"/>
          <w:sz w:val="24"/>
          <w:szCs w:val="24"/>
        </w:rPr>
        <w:t>)</w:t>
      </w:r>
      <w:r w:rsidR="00C31EA8" w:rsidRPr="00B40BF1">
        <w:rPr>
          <w:rFonts w:ascii="Times New Roman" w:hAnsi="Times New Roman"/>
          <w:sz w:val="24"/>
          <w:szCs w:val="24"/>
        </w:rPr>
        <w:t xml:space="preserve">, принадлежит определенному </w:t>
      </w:r>
      <w:r w:rsidR="00BB51D8" w:rsidRPr="00B40BF1">
        <w:rPr>
          <w:rFonts w:ascii="Times New Roman" w:hAnsi="Times New Roman"/>
          <w:sz w:val="24"/>
          <w:szCs w:val="24"/>
        </w:rPr>
        <w:t>поставщику (</w:t>
      </w:r>
      <w:r w:rsidR="00C31EA8" w:rsidRPr="00B40BF1">
        <w:rPr>
          <w:rFonts w:ascii="Times New Roman" w:hAnsi="Times New Roman"/>
          <w:sz w:val="24"/>
          <w:szCs w:val="24"/>
        </w:rPr>
        <w:t>продавцу</w:t>
      </w:r>
      <w:r w:rsidR="00BB51D8" w:rsidRPr="00B40BF1">
        <w:rPr>
          <w:rFonts w:ascii="Times New Roman" w:hAnsi="Times New Roman"/>
          <w:sz w:val="24"/>
          <w:szCs w:val="24"/>
        </w:rPr>
        <w:t>)</w:t>
      </w:r>
      <w:r w:rsidR="00C31EA8" w:rsidRPr="00B40BF1">
        <w:rPr>
          <w:rFonts w:ascii="Times New Roman" w:hAnsi="Times New Roman"/>
          <w:sz w:val="24"/>
          <w:szCs w:val="24"/>
        </w:rPr>
        <w:t xml:space="preserve"> </w:t>
      </w:r>
      <w:r w:rsidR="00BB51D8" w:rsidRPr="00B40BF1">
        <w:rPr>
          <w:rFonts w:ascii="Times New Roman" w:hAnsi="Times New Roman"/>
          <w:sz w:val="24"/>
          <w:szCs w:val="24"/>
        </w:rPr>
        <w:t>(</w:t>
      </w:r>
      <w:r w:rsidR="00C31EA8" w:rsidRPr="00B40BF1">
        <w:rPr>
          <w:rFonts w:ascii="Times New Roman" w:hAnsi="Times New Roman"/>
          <w:sz w:val="24"/>
          <w:szCs w:val="24"/>
        </w:rPr>
        <w:t>подрядчику/исполнителю</w:t>
      </w:r>
      <w:r w:rsidR="00BB51D8" w:rsidRPr="00B40BF1">
        <w:rPr>
          <w:rFonts w:ascii="Times New Roman" w:hAnsi="Times New Roman"/>
          <w:sz w:val="24"/>
          <w:szCs w:val="24"/>
        </w:rPr>
        <w:t>)</w:t>
      </w:r>
      <w:r w:rsidR="00C31EA8" w:rsidRPr="00B40BF1">
        <w:rPr>
          <w:rFonts w:ascii="Times New Roman" w:hAnsi="Times New Roman"/>
          <w:sz w:val="24"/>
          <w:szCs w:val="24"/>
        </w:rPr>
        <w:t xml:space="preserve"> на основании документов, предоставляющих такое право (допуск, лицензия, соглашение, проч.)</w:t>
      </w:r>
      <w:r w:rsidR="00BB51D8" w:rsidRPr="00B40BF1">
        <w:rPr>
          <w:rFonts w:ascii="Times New Roman" w:hAnsi="Times New Roman"/>
          <w:sz w:val="24"/>
          <w:szCs w:val="24"/>
        </w:rPr>
        <w:t>;</w:t>
      </w:r>
      <w:r w:rsidR="00004F78" w:rsidRPr="00B40BF1">
        <w:rPr>
          <w:rFonts w:ascii="Times New Roman" w:hAnsi="Times New Roman"/>
          <w:sz w:val="24"/>
          <w:szCs w:val="24"/>
        </w:rPr>
        <w:t xml:space="preserve"> </w:t>
      </w:r>
    </w:p>
    <w:p w14:paraId="6F7FBC3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возникла потребность в привлечении в рамках проведения информационно-обучающего мероприятия</w:t>
      </w:r>
      <w:r w:rsidR="00C61A1A" w:rsidRPr="00B40BF1">
        <w:rPr>
          <w:rFonts w:ascii="Times New Roman" w:hAnsi="Times New Roman"/>
          <w:sz w:val="24"/>
          <w:szCs w:val="24"/>
        </w:rPr>
        <w:t>, организации образовательного мероприятия</w:t>
      </w:r>
      <w:r w:rsidRPr="00B40BF1">
        <w:rPr>
          <w:rFonts w:ascii="Times New Roman" w:hAnsi="Times New Roman"/>
          <w:sz w:val="24"/>
          <w:szCs w:val="24"/>
        </w:rPr>
        <w:t xml:space="preserve"> конкретного/определенного спикера/</w:t>
      </w:r>
      <w:r w:rsidR="00442C6C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ведущего/</w:t>
      </w:r>
      <w:r w:rsidR="00442C6C" w:rsidRPr="00B40BF1">
        <w:rPr>
          <w:rFonts w:ascii="Times New Roman" w:hAnsi="Times New Roman"/>
          <w:sz w:val="24"/>
          <w:szCs w:val="24"/>
        </w:rPr>
        <w:t xml:space="preserve"> </w:t>
      </w:r>
      <w:r w:rsidR="00B86EF7" w:rsidRPr="00B40BF1">
        <w:rPr>
          <w:rFonts w:ascii="Times New Roman" w:hAnsi="Times New Roman"/>
          <w:sz w:val="24"/>
          <w:szCs w:val="24"/>
        </w:rPr>
        <w:t>преподавателя/</w:t>
      </w:r>
      <w:r w:rsidR="00442C6C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эксперта </w:t>
      </w:r>
      <w:r w:rsidR="00C61A1A" w:rsidRPr="00B40BF1">
        <w:rPr>
          <w:rFonts w:ascii="Times New Roman" w:hAnsi="Times New Roman"/>
          <w:sz w:val="24"/>
          <w:szCs w:val="24"/>
        </w:rPr>
        <w:t xml:space="preserve">либо учебного заведения </w:t>
      </w:r>
      <w:r w:rsidRPr="00B40BF1">
        <w:rPr>
          <w:rFonts w:ascii="Times New Roman" w:hAnsi="Times New Roman"/>
          <w:sz w:val="24"/>
          <w:szCs w:val="24"/>
        </w:rPr>
        <w:t>по запросу общественных организаций субъектов малого и среднего предпринимательства, органов исполнительной власти Республики Хакасия, субъектов малого и среднего предпринимательства, иных заинтересованных сторон</w:t>
      </w:r>
      <w:r w:rsidR="00A0223B" w:rsidRPr="00B40BF1">
        <w:rPr>
          <w:rFonts w:ascii="Times New Roman" w:hAnsi="Times New Roman"/>
          <w:sz w:val="24"/>
          <w:szCs w:val="24"/>
        </w:rPr>
        <w:t xml:space="preserve">, </w:t>
      </w:r>
      <w:r w:rsidRPr="00B40BF1">
        <w:rPr>
          <w:rFonts w:ascii="Times New Roman" w:hAnsi="Times New Roman"/>
          <w:sz w:val="24"/>
          <w:szCs w:val="24"/>
        </w:rPr>
        <w:t xml:space="preserve">в случае, если исполнитель, тема мероприятия, целевая аудитория соответствуют требованиям Фонда, и/или со стороны исполнителя отсутствуют нарушения ранее заключенных с Фондом договоров, а предложенная исполнителем стоимость организации проведения мероприятия и потенциальное количество участников соответствуют показателям направлений расходования субсидии федерального бюджета и республиканского бюджета Республики Хакасия на финансирование Центра в соответствующем году; </w:t>
      </w:r>
    </w:p>
    <w:p w14:paraId="4B33F473" w14:textId="20CD3683" w:rsidR="00033DE4" w:rsidRPr="00B40BF1" w:rsidRDefault="00A0223B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при организации и проведении информационно-обучающих мероприятий (семинаров, круглых столов, тренингов, деловых игр</w:t>
      </w:r>
      <w:r w:rsidR="00030F63" w:rsidRPr="00B40BF1">
        <w:rPr>
          <w:rFonts w:ascii="Times New Roman" w:hAnsi="Times New Roman"/>
          <w:sz w:val="24"/>
          <w:szCs w:val="24"/>
        </w:rPr>
        <w:t>, иных обучающих мероприятий</w:t>
      </w:r>
      <w:r w:rsidRPr="00B40BF1">
        <w:rPr>
          <w:rFonts w:ascii="Times New Roman" w:hAnsi="Times New Roman"/>
          <w:sz w:val="24"/>
          <w:szCs w:val="24"/>
        </w:rPr>
        <w:t>)</w:t>
      </w:r>
      <w:r w:rsidR="00030F63" w:rsidRPr="00B40BF1">
        <w:rPr>
          <w:rFonts w:ascii="Times New Roman" w:hAnsi="Times New Roman"/>
          <w:sz w:val="24"/>
          <w:szCs w:val="24"/>
        </w:rPr>
        <w:t xml:space="preserve"> для субъектов малого и среднего предпринимательства, физических лиц, заинтересованных в начале осуществления предпринимательской деятельности</w:t>
      </w:r>
      <w:r w:rsidR="00BC2BD3">
        <w:rPr>
          <w:rFonts w:ascii="Times New Roman" w:hAnsi="Times New Roman"/>
          <w:sz w:val="24"/>
          <w:szCs w:val="24"/>
        </w:rPr>
        <w:t>, физических лиц, применяющих специальный налоговый режим «Налог на профессиональный доход»</w:t>
      </w:r>
      <w:r w:rsidR="006955FE" w:rsidRPr="00B40BF1">
        <w:rPr>
          <w:rFonts w:ascii="Times New Roman" w:hAnsi="Times New Roman"/>
          <w:sz w:val="24"/>
          <w:szCs w:val="24"/>
        </w:rPr>
        <w:t xml:space="preserve">, реализуемых </w:t>
      </w:r>
      <w:r w:rsidR="00030F63" w:rsidRPr="00B40BF1">
        <w:rPr>
          <w:rFonts w:ascii="Times New Roman" w:hAnsi="Times New Roman"/>
          <w:sz w:val="24"/>
          <w:szCs w:val="24"/>
        </w:rPr>
        <w:t>в рамках исполнения с</w:t>
      </w:r>
      <w:r w:rsidRPr="00B40BF1">
        <w:rPr>
          <w:rFonts w:ascii="Times New Roman" w:hAnsi="Times New Roman"/>
          <w:sz w:val="24"/>
          <w:szCs w:val="24"/>
        </w:rPr>
        <w:t>оглашений, заключенных</w:t>
      </w:r>
      <w:r w:rsidR="006955FE" w:rsidRPr="00B40BF1">
        <w:rPr>
          <w:rFonts w:ascii="Times New Roman" w:hAnsi="Times New Roman"/>
          <w:sz w:val="24"/>
          <w:szCs w:val="24"/>
        </w:rPr>
        <w:t xml:space="preserve"> в </w:t>
      </w:r>
      <w:r w:rsidR="00030F63" w:rsidRPr="00B40BF1">
        <w:rPr>
          <w:rFonts w:ascii="Times New Roman" w:hAnsi="Times New Roman"/>
          <w:sz w:val="24"/>
          <w:szCs w:val="24"/>
        </w:rPr>
        <w:t>соответствии</w:t>
      </w:r>
      <w:r w:rsidR="006955FE" w:rsidRPr="00B40BF1">
        <w:rPr>
          <w:rFonts w:ascii="Times New Roman" w:hAnsi="Times New Roman"/>
          <w:sz w:val="24"/>
          <w:szCs w:val="24"/>
        </w:rPr>
        <w:t xml:space="preserve"> требовани</w:t>
      </w:r>
      <w:r w:rsidR="00030F63" w:rsidRPr="00B40BF1">
        <w:rPr>
          <w:rFonts w:ascii="Times New Roman" w:hAnsi="Times New Roman"/>
          <w:sz w:val="24"/>
          <w:szCs w:val="24"/>
        </w:rPr>
        <w:t>ями</w:t>
      </w:r>
      <w:r w:rsidR="006955FE" w:rsidRPr="00B40BF1">
        <w:rPr>
          <w:rFonts w:ascii="Times New Roman" w:hAnsi="Times New Roman"/>
          <w:sz w:val="24"/>
          <w:szCs w:val="24"/>
        </w:rPr>
        <w:t xml:space="preserve"> к </w:t>
      </w:r>
      <w:r w:rsidR="00030F63" w:rsidRPr="00B40BF1">
        <w:rPr>
          <w:rFonts w:ascii="Times New Roman" w:hAnsi="Times New Roman"/>
          <w:sz w:val="24"/>
          <w:szCs w:val="24"/>
        </w:rPr>
        <w:t>организациям инфраструктуры поддержки субъектов малого и среднего предпринимательства; организации и проведении обучения субъектов МСП и физических лиц, планирующих начать предпринимательскую деятельность, осуществляемых по перечню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="00033DE4" w:rsidRPr="00B40BF1">
        <w:rPr>
          <w:rFonts w:ascii="Times New Roman" w:hAnsi="Times New Roman"/>
          <w:sz w:val="24"/>
          <w:szCs w:val="24"/>
        </w:rPr>
        <w:t>;</w:t>
      </w:r>
    </w:p>
    <w:p w14:paraId="12637E9E" w14:textId="63DC10DE" w:rsidR="00BC7205" w:rsidRPr="00B40BF1" w:rsidRDefault="00033DE4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65599534"/>
      <w:r w:rsidRPr="00B40BF1">
        <w:rPr>
          <w:rFonts w:ascii="Times New Roman" w:hAnsi="Times New Roman"/>
          <w:sz w:val="24"/>
          <w:szCs w:val="24"/>
        </w:rPr>
        <w:t>-</w:t>
      </w:r>
      <w:r w:rsidR="00D24CB3" w:rsidRPr="00B40BF1">
        <w:rPr>
          <w:rFonts w:ascii="Times New Roman" w:hAnsi="Times New Roman"/>
          <w:sz w:val="24"/>
          <w:szCs w:val="24"/>
        </w:rPr>
        <w:t xml:space="preserve"> при организации и проведении информационно-обучающих мероприятий</w:t>
      </w:r>
      <w:r w:rsidR="00F4452A" w:rsidRPr="00B40BF1">
        <w:rPr>
          <w:rFonts w:ascii="Times New Roman" w:hAnsi="Times New Roman"/>
          <w:sz w:val="24"/>
          <w:szCs w:val="24"/>
        </w:rPr>
        <w:t>,</w:t>
      </w:r>
      <w:r w:rsidR="00D24CB3" w:rsidRPr="00B40BF1">
        <w:rPr>
          <w:rFonts w:ascii="Times New Roman" w:hAnsi="Times New Roman"/>
          <w:sz w:val="24"/>
          <w:szCs w:val="24"/>
        </w:rPr>
        <w:t xml:space="preserve"> </w:t>
      </w:r>
      <w:r w:rsidR="00FD3DCB" w:rsidRPr="00B40BF1">
        <w:rPr>
          <w:rFonts w:ascii="Times New Roman" w:hAnsi="Times New Roman"/>
          <w:sz w:val="24"/>
          <w:szCs w:val="24"/>
        </w:rPr>
        <w:t xml:space="preserve">целью которых является повышение квалификации и/или повышение и приобретение иных профессиональных навыков </w:t>
      </w:r>
      <w:r w:rsidR="00D24CB3" w:rsidRPr="00B40BF1">
        <w:rPr>
          <w:rFonts w:ascii="Times New Roman" w:hAnsi="Times New Roman"/>
          <w:sz w:val="24"/>
          <w:szCs w:val="24"/>
        </w:rPr>
        <w:t>для специалистов/сотрудников Фонда развития Республики Хакасия</w:t>
      </w:r>
      <w:r w:rsidR="00BC7205" w:rsidRPr="00B40BF1">
        <w:rPr>
          <w:rFonts w:ascii="Times New Roman" w:hAnsi="Times New Roman"/>
          <w:sz w:val="24"/>
          <w:szCs w:val="24"/>
        </w:rPr>
        <w:t>;</w:t>
      </w:r>
    </w:p>
    <w:bookmarkEnd w:id="1"/>
    <w:p w14:paraId="0DFD2C92" w14:textId="77777777" w:rsidR="00A0223B" w:rsidRPr="00B40BF1" w:rsidRDefault="00BC7205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9A26B2" w:rsidRPr="00B40BF1">
        <w:rPr>
          <w:rFonts w:ascii="Times New Roman" w:hAnsi="Times New Roman"/>
          <w:sz w:val="24"/>
          <w:szCs w:val="24"/>
        </w:rPr>
        <w:t xml:space="preserve">поставщик </w:t>
      </w:r>
      <w:r w:rsidR="00577817" w:rsidRPr="00B40BF1">
        <w:rPr>
          <w:rFonts w:ascii="Times New Roman" w:hAnsi="Times New Roman"/>
          <w:sz w:val="24"/>
          <w:szCs w:val="24"/>
        </w:rPr>
        <w:t>(</w:t>
      </w:r>
      <w:r w:rsidR="009A26B2" w:rsidRPr="00B40BF1">
        <w:rPr>
          <w:rFonts w:ascii="Times New Roman" w:hAnsi="Times New Roman"/>
          <w:sz w:val="24"/>
          <w:szCs w:val="24"/>
        </w:rPr>
        <w:t>подрядчик</w:t>
      </w:r>
      <w:r w:rsidR="00577817" w:rsidRPr="00B40BF1">
        <w:rPr>
          <w:rFonts w:ascii="Times New Roman" w:hAnsi="Times New Roman"/>
          <w:sz w:val="24"/>
          <w:szCs w:val="24"/>
        </w:rPr>
        <w:t>/</w:t>
      </w:r>
      <w:r w:rsidR="009A26B2" w:rsidRPr="00B40BF1">
        <w:rPr>
          <w:rFonts w:ascii="Times New Roman" w:hAnsi="Times New Roman"/>
          <w:sz w:val="24"/>
          <w:szCs w:val="24"/>
        </w:rPr>
        <w:t>исполнитель</w:t>
      </w:r>
      <w:r w:rsidR="00577817" w:rsidRPr="00B40BF1">
        <w:rPr>
          <w:rFonts w:ascii="Times New Roman" w:hAnsi="Times New Roman"/>
          <w:sz w:val="24"/>
          <w:szCs w:val="24"/>
        </w:rPr>
        <w:t>)</w:t>
      </w:r>
      <w:r w:rsidR="009A26B2" w:rsidRPr="00B40BF1">
        <w:rPr>
          <w:rFonts w:ascii="Times New Roman" w:hAnsi="Times New Roman"/>
          <w:sz w:val="24"/>
          <w:szCs w:val="24"/>
        </w:rPr>
        <w:t xml:space="preserve"> </w:t>
      </w:r>
      <w:r w:rsidR="00053BCD" w:rsidRPr="00B40BF1">
        <w:rPr>
          <w:rFonts w:ascii="Times New Roman" w:hAnsi="Times New Roman"/>
          <w:sz w:val="24"/>
          <w:szCs w:val="24"/>
        </w:rPr>
        <w:t xml:space="preserve">аккредитован Российским экспортным центром, является сервисным/аккредитованным партнером международных электронных торговых площадок, </w:t>
      </w:r>
      <w:r w:rsidR="00A52B0A" w:rsidRPr="00B40BF1">
        <w:rPr>
          <w:rFonts w:ascii="Times New Roman" w:hAnsi="Times New Roman"/>
          <w:sz w:val="24"/>
          <w:szCs w:val="24"/>
        </w:rPr>
        <w:t>является представителем российских государственных и общественных организаций по внешнеэкономической деятельности на целевых рынках экспорта или представителем иностранных организаций по внешнеэкономической деятельности в Российской Федерации</w:t>
      </w:r>
      <w:r w:rsidR="00053BCD" w:rsidRPr="00B40BF1">
        <w:rPr>
          <w:rFonts w:ascii="Times New Roman" w:hAnsi="Times New Roman"/>
          <w:sz w:val="24"/>
          <w:szCs w:val="24"/>
        </w:rPr>
        <w:t xml:space="preserve">; </w:t>
      </w:r>
    </w:p>
    <w:p w14:paraId="44A3A738" w14:textId="7CCFF291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при приобретении дополнительных</w:t>
      </w:r>
      <w:r w:rsidR="00B8135F" w:rsidRPr="00B40BF1">
        <w:rPr>
          <w:rFonts w:ascii="Times New Roman" w:hAnsi="Times New Roman"/>
          <w:sz w:val="24"/>
          <w:szCs w:val="24"/>
        </w:rPr>
        <w:t xml:space="preserve"> товаров</w:t>
      </w:r>
      <w:r w:rsidR="007A36E2" w:rsidRPr="00B40BF1">
        <w:rPr>
          <w:rFonts w:ascii="Times New Roman" w:hAnsi="Times New Roman"/>
          <w:sz w:val="24"/>
          <w:szCs w:val="24"/>
        </w:rPr>
        <w:t xml:space="preserve"> (</w:t>
      </w:r>
      <w:r w:rsidRPr="00B40BF1">
        <w:rPr>
          <w:rFonts w:ascii="Times New Roman" w:hAnsi="Times New Roman"/>
          <w:sz w:val="24"/>
          <w:szCs w:val="24"/>
        </w:rPr>
        <w:t>работ</w:t>
      </w:r>
      <w:r w:rsidR="007A36E2" w:rsidRPr="00B40BF1">
        <w:rPr>
          <w:rFonts w:ascii="Times New Roman" w:hAnsi="Times New Roman"/>
          <w:sz w:val="24"/>
          <w:szCs w:val="24"/>
        </w:rPr>
        <w:t xml:space="preserve">, </w:t>
      </w:r>
      <w:r w:rsidRPr="00B40BF1">
        <w:rPr>
          <w:rFonts w:ascii="Times New Roman" w:hAnsi="Times New Roman"/>
          <w:sz w:val="24"/>
          <w:szCs w:val="24"/>
        </w:rPr>
        <w:t>услуг</w:t>
      </w:r>
      <w:r w:rsidR="007A36E2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>, не включенных в первоначальный договор, но не отделяемых от основного договора без значительных трудностей</w:t>
      </w:r>
      <w:r w:rsidR="00305AFB" w:rsidRPr="00B40BF1">
        <w:rPr>
          <w:rFonts w:ascii="Times New Roman" w:hAnsi="Times New Roman"/>
          <w:sz w:val="24"/>
          <w:szCs w:val="24"/>
        </w:rPr>
        <w:t xml:space="preserve"> </w:t>
      </w:r>
      <w:r w:rsidR="00CC4EFF" w:rsidRPr="00B40BF1">
        <w:rPr>
          <w:rFonts w:ascii="Times New Roman" w:hAnsi="Times New Roman"/>
          <w:sz w:val="24"/>
          <w:szCs w:val="24"/>
        </w:rPr>
        <w:t xml:space="preserve">и необходимых ввиду изменения обстоятельств заключения основного договора </w:t>
      </w:r>
      <w:r w:rsidR="00305AFB" w:rsidRPr="00B40BF1">
        <w:rPr>
          <w:rFonts w:ascii="Times New Roman" w:hAnsi="Times New Roman"/>
          <w:sz w:val="24"/>
          <w:szCs w:val="24"/>
        </w:rPr>
        <w:t>или</w:t>
      </w:r>
      <w:r w:rsidR="00B8135F" w:rsidRPr="00B40BF1">
        <w:rPr>
          <w:rFonts w:ascii="Times New Roman" w:hAnsi="Times New Roman"/>
          <w:sz w:val="24"/>
          <w:szCs w:val="24"/>
        </w:rPr>
        <w:t xml:space="preserve"> необходимость приобретения (выполнения, оказания) которых выявлена в процессе исполнения первоначального договора</w:t>
      </w:r>
      <w:r w:rsidR="00CC4EFF" w:rsidRPr="00B40BF1">
        <w:rPr>
          <w:rFonts w:ascii="Times New Roman" w:hAnsi="Times New Roman"/>
          <w:sz w:val="24"/>
          <w:szCs w:val="24"/>
        </w:rPr>
        <w:t>, и приобретение которых целесообразно</w:t>
      </w:r>
      <w:r w:rsidR="00A97EEA" w:rsidRPr="00B40BF1">
        <w:rPr>
          <w:rFonts w:ascii="Times New Roman" w:hAnsi="Times New Roman"/>
          <w:sz w:val="24"/>
          <w:szCs w:val="24"/>
        </w:rPr>
        <w:t xml:space="preserve"> у того</w:t>
      </w:r>
      <w:r w:rsidR="00CC4EFF" w:rsidRPr="00B40BF1">
        <w:rPr>
          <w:rFonts w:ascii="Times New Roman" w:hAnsi="Times New Roman"/>
          <w:sz w:val="24"/>
          <w:szCs w:val="24"/>
        </w:rPr>
        <w:t xml:space="preserve"> же поставщик</w:t>
      </w:r>
      <w:r w:rsidR="00A97EEA" w:rsidRPr="00B40BF1">
        <w:rPr>
          <w:rFonts w:ascii="Times New Roman" w:hAnsi="Times New Roman"/>
          <w:sz w:val="24"/>
          <w:szCs w:val="24"/>
        </w:rPr>
        <w:t xml:space="preserve">а, выполнение работ/оказание услуг тем же </w:t>
      </w:r>
      <w:r w:rsidR="00CC4EFF" w:rsidRPr="00B40BF1">
        <w:rPr>
          <w:rFonts w:ascii="Times New Roman" w:hAnsi="Times New Roman"/>
          <w:sz w:val="24"/>
          <w:szCs w:val="24"/>
        </w:rPr>
        <w:t>подрядчиком</w:t>
      </w:r>
      <w:r w:rsidR="00A97EEA" w:rsidRPr="00B40BF1">
        <w:rPr>
          <w:rFonts w:ascii="Times New Roman" w:hAnsi="Times New Roman"/>
          <w:sz w:val="24"/>
          <w:szCs w:val="24"/>
        </w:rPr>
        <w:t>/</w:t>
      </w:r>
      <w:r w:rsidR="00CC4EFF" w:rsidRPr="00B40BF1">
        <w:rPr>
          <w:rFonts w:ascii="Times New Roman" w:hAnsi="Times New Roman"/>
          <w:sz w:val="24"/>
          <w:szCs w:val="24"/>
        </w:rPr>
        <w:t xml:space="preserve"> исполнителем</w:t>
      </w:r>
      <w:r w:rsidRPr="00B40BF1">
        <w:rPr>
          <w:rFonts w:ascii="Times New Roman" w:hAnsi="Times New Roman"/>
          <w:sz w:val="24"/>
          <w:szCs w:val="24"/>
        </w:rPr>
        <w:t xml:space="preserve">; </w:t>
      </w:r>
    </w:p>
    <w:p w14:paraId="5099A746" w14:textId="6D3F8AD2" w:rsidR="00DE017F" w:rsidRPr="00B40BF1" w:rsidRDefault="00DE017F" w:rsidP="00A66B08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65599563"/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170C3E" w:rsidRPr="003D5CC8">
        <w:rPr>
          <w:rFonts w:ascii="Times New Roman" w:hAnsi="Times New Roman"/>
          <w:sz w:val="24"/>
          <w:szCs w:val="24"/>
        </w:rPr>
        <w:t xml:space="preserve">при </w:t>
      </w:r>
      <w:r w:rsidR="00426197" w:rsidRPr="003D5CC8">
        <w:rPr>
          <w:rFonts w:ascii="Times New Roman" w:hAnsi="Times New Roman"/>
          <w:sz w:val="24"/>
          <w:szCs w:val="24"/>
        </w:rPr>
        <w:t xml:space="preserve">возникновении необходимости </w:t>
      </w:r>
      <w:r w:rsidR="00082C9E" w:rsidRPr="003D5CC8">
        <w:rPr>
          <w:rFonts w:ascii="Times New Roman" w:hAnsi="Times New Roman"/>
          <w:sz w:val="24"/>
          <w:szCs w:val="24"/>
        </w:rPr>
        <w:t xml:space="preserve">заключения договора на </w:t>
      </w:r>
      <w:r w:rsidR="00170C3E" w:rsidRPr="003D5CC8">
        <w:rPr>
          <w:rFonts w:ascii="Times New Roman" w:hAnsi="Times New Roman"/>
          <w:sz w:val="24"/>
          <w:szCs w:val="24"/>
        </w:rPr>
        <w:t>оказани</w:t>
      </w:r>
      <w:r w:rsidR="00082C9E" w:rsidRPr="003D5CC8">
        <w:rPr>
          <w:rFonts w:ascii="Times New Roman" w:hAnsi="Times New Roman"/>
          <w:sz w:val="24"/>
          <w:szCs w:val="24"/>
        </w:rPr>
        <w:t>е</w:t>
      </w:r>
      <w:r w:rsidR="007D2AF5" w:rsidRPr="003D5CC8">
        <w:rPr>
          <w:rFonts w:ascii="Times New Roman" w:hAnsi="Times New Roman"/>
          <w:sz w:val="24"/>
          <w:szCs w:val="24"/>
        </w:rPr>
        <w:t xml:space="preserve"> услуг, в том числе</w:t>
      </w:r>
      <w:r w:rsidR="00170C3E" w:rsidRPr="003D5CC8">
        <w:rPr>
          <w:rFonts w:ascii="Times New Roman" w:hAnsi="Times New Roman"/>
          <w:sz w:val="24"/>
          <w:szCs w:val="24"/>
        </w:rPr>
        <w:t xml:space="preserve"> </w:t>
      </w:r>
      <w:r w:rsidR="007D2AF5" w:rsidRPr="003D5CC8">
        <w:rPr>
          <w:rFonts w:ascii="Times New Roman" w:hAnsi="Times New Roman"/>
          <w:sz w:val="24"/>
          <w:szCs w:val="24"/>
        </w:rPr>
        <w:t>комплексных, носящих длящийся характер (со сроком исполнения более 30 календарных дней</w:t>
      </w:r>
      <w:r w:rsidR="00BA52EA" w:rsidRPr="003D5CC8">
        <w:rPr>
          <w:rFonts w:ascii="Times New Roman" w:hAnsi="Times New Roman"/>
          <w:sz w:val="24"/>
          <w:szCs w:val="24"/>
        </w:rPr>
        <w:t xml:space="preserve">) </w:t>
      </w:r>
      <w:r w:rsidR="00A66B08" w:rsidRPr="003D5CC8">
        <w:rPr>
          <w:rFonts w:ascii="Times New Roman" w:hAnsi="Times New Roman"/>
          <w:sz w:val="24"/>
          <w:szCs w:val="24"/>
        </w:rPr>
        <w:t>в первом квартале текущего года</w:t>
      </w:r>
      <w:r w:rsidR="00426197" w:rsidRPr="003D5CC8">
        <w:rPr>
          <w:rFonts w:ascii="Times New Roman" w:hAnsi="Times New Roman"/>
          <w:sz w:val="24"/>
          <w:szCs w:val="24"/>
        </w:rPr>
        <w:t>,</w:t>
      </w:r>
      <w:r w:rsidR="00A66B08" w:rsidRPr="003D5CC8">
        <w:rPr>
          <w:rFonts w:ascii="Times New Roman" w:hAnsi="Times New Roman"/>
          <w:sz w:val="24"/>
          <w:szCs w:val="24"/>
        </w:rPr>
        <w:t xml:space="preserve"> при </w:t>
      </w:r>
      <w:r w:rsidR="00BA52EA" w:rsidRPr="003D5CC8">
        <w:rPr>
          <w:rFonts w:ascii="Times New Roman" w:hAnsi="Times New Roman"/>
          <w:sz w:val="24"/>
          <w:szCs w:val="24"/>
        </w:rPr>
        <w:t>подтверждении</w:t>
      </w:r>
      <w:r w:rsidR="00170C3E" w:rsidRPr="003D5CC8">
        <w:rPr>
          <w:rFonts w:ascii="Times New Roman" w:hAnsi="Times New Roman"/>
          <w:sz w:val="24"/>
          <w:szCs w:val="24"/>
        </w:rPr>
        <w:t xml:space="preserve"> потре</w:t>
      </w:r>
      <w:r w:rsidR="00BA52EA" w:rsidRPr="003D5CC8">
        <w:rPr>
          <w:rFonts w:ascii="Times New Roman" w:hAnsi="Times New Roman"/>
          <w:sz w:val="24"/>
          <w:szCs w:val="24"/>
        </w:rPr>
        <w:t>бности</w:t>
      </w:r>
      <w:r w:rsidR="00170C3E" w:rsidRPr="003D5CC8">
        <w:rPr>
          <w:rFonts w:ascii="Times New Roman" w:hAnsi="Times New Roman"/>
          <w:sz w:val="24"/>
          <w:szCs w:val="24"/>
        </w:rPr>
        <w:t xml:space="preserve"> в неиспользованном остатке средств субсидии</w:t>
      </w:r>
      <w:r w:rsidR="00BA52EA" w:rsidRPr="003D5CC8">
        <w:rPr>
          <w:rFonts w:ascii="Times New Roman" w:hAnsi="Times New Roman"/>
          <w:sz w:val="24"/>
          <w:szCs w:val="24"/>
        </w:rPr>
        <w:t xml:space="preserve"> </w:t>
      </w:r>
      <w:r w:rsidR="00170C3E" w:rsidRPr="003D5CC8">
        <w:rPr>
          <w:rFonts w:ascii="Times New Roman" w:hAnsi="Times New Roman"/>
          <w:sz w:val="24"/>
          <w:szCs w:val="24"/>
        </w:rPr>
        <w:t>на 1 квартал текущего календарного года;</w:t>
      </w:r>
    </w:p>
    <w:bookmarkEnd w:id="2"/>
    <w:p w14:paraId="5552E27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осуществляется оказание услуг водоснабжения, водоотведения, канализации, теплоснабжения, подключение (присоединение) к сетям инженерно-технического обеспечения (либо компенсация стоимости таких услуг), а также иные услуги</w:t>
      </w:r>
      <w:r w:rsidR="00866957" w:rsidRPr="00B40BF1">
        <w:rPr>
          <w:rFonts w:ascii="Times New Roman" w:hAnsi="Times New Roman"/>
          <w:sz w:val="24"/>
          <w:szCs w:val="24"/>
        </w:rPr>
        <w:t>, требуемые в процессе осуществления деятельности Фонда,</w:t>
      </w:r>
      <w:r w:rsidRPr="00B40BF1">
        <w:rPr>
          <w:rFonts w:ascii="Times New Roman" w:hAnsi="Times New Roman"/>
          <w:sz w:val="24"/>
          <w:szCs w:val="24"/>
        </w:rPr>
        <w:t xml:space="preserve"> по регулируемым в соответствии с законодательством Российской </w:t>
      </w:r>
      <w:r w:rsidR="00AB168E" w:rsidRPr="00B40BF1">
        <w:rPr>
          <w:rFonts w:ascii="Times New Roman" w:hAnsi="Times New Roman"/>
          <w:sz w:val="24"/>
          <w:szCs w:val="24"/>
        </w:rPr>
        <w:t>Ф</w:t>
      </w:r>
      <w:r w:rsidRPr="00B40BF1">
        <w:rPr>
          <w:rFonts w:ascii="Times New Roman" w:hAnsi="Times New Roman"/>
          <w:sz w:val="24"/>
          <w:szCs w:val="24"/>
        </w:rPr>
        <w:t>едерации ценам (тарифам);</w:t>
      </w:r>
    </w:p>
    <w:p w14:paraId="67C5CD62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заключается договор энергоснабжения или купли-продажи электрической энергии с поставщиком электрической энергии (либо компенсация стоимости таких услуг) для нужд Фонда;</w:t>
      </w:r>
    </w:p>
    <w:p w14:paraId="2A651B9E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возникла потребность в работах или услугах,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</w:t>
      </w:r>
    </w:p>
    <w:p w14:paraId="03E14F46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направлением сотрудника Фонда в служебную командировку (проезд к месту служебной командировки и обратно, гостиничное обслуживание или наем жилого помещения, транспортное обслуживание, обеспечение питанием, услуги связи и прочие сопутствующие расходы); </w:t>
      </w:r>
    </w:p>
    <w:p w14:paraId="75AADFDB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возникла потребность в услугах, связанных с обеспечением визитов делегаций и представителей субъектов Российской Федерации и иностранных государств (гостиничное обслуживание или наем жилого помещения, транспортное обслуживание, эксплуатация компьютерного оборудования, обеспечение питания, услуги связи и прочие сопутствующие расходы); </w:t>
      </w:r>
    </w:p>
    <w:p w14:paraId="375AD3F0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при организации (при содействии в организации) и сопровождении мероприятия по поручению (распоряжению) органов государственной власти Республики Хакасия;</w:t>
      </w:r>
    </w:p>
    <w:p w14:paraId="32816FEF" w14:textId="21D35F43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 возникла потребность в услугах по техническому содержанию, охране и обслуживанию нежилых помещений, переданных в пользование Фонду в случае, если данные услуги оказываются другим лицам, пользующимся нежилыми помещениями, находящимися в здании, в котором расположены помещения, переданные в пользование Фонду; </w:t>
      </w:r>
    </w:p>
    <w:p w14:paraId="2AB0042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услуги по обновлению (сопровождению) программных продуктов и баз данных;</w:t>
      </w:r>
    </w:p>
    <w:p w14:paraId="3D9D492E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услуги по организации сертификации и/или инспекции, инспекционного контроля, аудита Центров и услуг Фонда (при наличии соответствующей квалификации) по системе менеджмента качества в соответствии с международными стандартами в рамках реализации требований, установленных к деятельности Центров;</w:t>
      </w:r>
    </w:p>
    <w:p w14:paraId="560D35D6" w14:textId="71B5E72A" w:rsidR="001263FD" w:rsidRDefault="00442C6C" w:rsidP="007E6D1B">
      <w:pPr>
        <w:tabs>
          <w:tab w:val="left" w:pos="851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реклама в средствах массовой информации, в информационно-телекоммуникационной сети «Интернет»,</w:t>
      </w:r>
      <w:r w:rsidR="001263FD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а также </w:t>
      </w:r>
      <w:r w:rsidR="001263FD" w:rsidRPr="00B40BF1">
        <w:rPr>
          <w:rFonts w:ascii="Times New Roman" w:hAnsi="Times New Roman"/>
          <w:sz w:val="24"/>
          <w:szCs w:val="24"/>
        </w:rPr>
        <w:t>при необходимости размещения информационных материалов (реклама, информационный контент, интервью, информационной программы и проч.)</w:t>
      </w:r>
      <w:r w:rsidR="006E3B4D" w:rsidRPr="00B40BF1">
        <w:rPr>
          <w:rFonts w:ascii="Times New Roman" w:hAnsi="Times New Roman"/>
          <w:sz w:val="24"/>
          <w:szCs w:val="24"/>
        </w:rPr>
        <w:t xml:space="preserve"> в средствах массовой информации,</w:t>
      </w:r>
      <w:r w:rsidR="001263FD" w:rsidRPr="00B40BF1">
        <w:rPr>
          <w:rFonts w:ascii="Times New Roman" w:hAnsi="Times New Roman"/>
          <w:sz w:val="24"/>
          <w:szCs w:val="24"/>
        </w:rPr>
        <w:t xml:space="preserve"> на местном телеканале с подключением на федеральный канал, в определенном печатном издании или в необходимом месте нахождения рекламной конструкции</w:t>
      </w:r>
      <w:r w:rsidR="006E3B4D" w:rsidRPr="00B40BF1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1263FD" w:rsidRPr="00B40BF1">
        <w:rPr>
          <w:rFonts w:ascii="Times New Roman" w:hAnsi="Times New Roman"/>
          <w:sz w:val="24"/>
          <w:szCs w:val="24"/>
        </w:rPr>
        <w:t xml:space="preserve">;  </w:t>
      </w:r>
    </w:p>
    <w:p w14:paraId="04B0F676" w14:textId="06DDC52B" w:rsidR="00965B9B" w:rsidRDefault="00965B9B" w:rsidP="007E6D1B">
      <w:pPr>
        <w:tabs>
          <w:tab w:val="left" w:pos="851"/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при возникновении потребности в товарах (работах/услугах), целью которых является удовлетворение и обеспечение хозяйственно-бытовых, санитарно-эпидемиологических нужд Центров (и центра «Мой бизнес»)</w:t>
      </w:r>
      <w:r w:rsidR="00B5102B" w:rsidRPr="003D5C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3D7418F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при реализации обучающих мероприятий по утвержденным рекомендованным федеральным программам, в том числе в рамках заключенных соглашений органами исполнительной власти Республики Хакасия. </w:t>
      </w:r>
    </w:p>
    <w:p w14:paraId="03FAFD98" w14:textId="77777777" w:rsidR="001263FD" w:rsidRPr="00B40BF1" w:rsidRDefault="001263FD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DF603F" w14:textId="77777777" w:rsidR="00644443" w:rsidRPr="00B40BF1" w:rsidRDefault="001263FD" w:rsidP="007E6D1B">
      <w:pPr>
        <w:pStyle w:val="a8"/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00"/>
          <w:tab w:val="left" w:pos="269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ПОРЯДОК ОТБОРА </w:t>
      </w:r>
      <w:r w:rsidR="00644443" w:rsidRPr="00B40BF1">
        <w:rPr>
          <w:rFonts w:ascii="Times New Roman" w:hAnsi="Times New Roman"/>
          <w:b/>
          <w:sz w:val="24"/>
          <w:szCs w:val="24"/>
        </w:rPr>
        <w:t>ПОСТАВЩИКОВ</w:t>
      </w:r>
    </w:p>
    <w:p w14:paraId="7F24AC99" w14:textId="77777777" w:rsidR="00374261" w:rsidRDefault="00644443" w:rsidP="007E6D1B">
      <w:pPr>
        <w:pStyle w:val="a8"/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(ПОДРЯДЧИКОВ/</w:t>
      </w:r>
      <w:r w:rsidR="001263FD" w:rsidRPr="00B40BF1">
        <w:rPr>
          <w:rFonts w:ascii="Times New Roman" w:hAnsi="Times New Roman"/>
          <w:b/>
          <w:sz w:val="24"/>
          <w:szCs w:val="24"/>
        </w:rPr>
        <w:t>ИСПОЛНИТЕЛЕЙ</w:t>
      </w:r>
      <w:r w:rsidRPr="00B40BF1">
        <w:rPr>
          <w:rFonts w:ascii="Times New Roman" w:hAnsi="Times New Roman"/>
          <w:b/>
          <w:sz w:val="24"/>
          <w:szCs w:val="24"/>
        </w:rPr>
        <w:t>)</w:t>
      </w:r>
    </w:p>
    <w:p w14:paraId="6A7C3B48" w14:textId="3CFE58C7" w:rsidR="001263FD" w:rsidRPr="00B40BF1" w:rsidRDefault="001263FD" w:rsidP="007E6D1B">
      <w:pPr>
        <w:pStyle w:val="a8"/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 </w:t>
      </w:r>
    </w:p>
    <w:p w14:paraId="53AC500A" w14:textId="5CD0C636" w:rsidR="00653ECB" w:rsidRPr="00B40BF1" w:rsidRDefault="001263FD" w:rsidP="00653EC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65598751"/>
      <w:r w:rsidRPr="00B40BF1">
        <w:rPr>
          <w:rFonts w:ascii="Times New Roman" w:hAnsi="Times New Roman"/>
          <w:sz w:val="24"/>
          <w:szCs w:val="24"/>
        </w:rPr>
        <w:t xml:space="preserve">4.1. </w:t>
      </w:r>
      <w:r w:rsidR="00653ECB" w:rsidRPr="00B40BF1">
        <w:rPr>
          <w:rFonts w:ascii="Times New Roman" w:hAnsi="Times New Roman"/>
          <w:sz w:val="24"/>
          <w:szCs w:val="24"/>
        </w:rPr>
        <w:t>Отбор поставщиков, (подрядчиков/исполнителей) осуществляется, если сумма договора превышает 300</w:t>
      </w:r>
      <w:r w:rsidR="001403E7" w:rsidRPr="00B40BF1">
        <w:rPr>
          <w:rFonts w:ascii="Times New Roman" w:hAnsi="Times New Roman"/>
          <w:sz w:val="24"/>
          <w:szCs w:val="24"/>
        </w:rPr>
        <w:t> </w:t>
      </w:r>
      <w:r w:rsidR="00653ECB" w:rsidRPr="00B40BF1">
        <w:rPr>
          <w:rFonts w:ascii="Times New Roman" w:hAnsi="Times New Roman"/>
          <w:sz w:val="24"/>
          <w:szCs w:val="24"/>
        </w:rPr>
        <w:t>000</w:t>
      </w:r>
      <w:r w:rsidR="001403E7" w:rsidRPr="00B40BF1">
        <w:rPr>
          <w:rFonts w:ascii="Times New Roman" w:hAnsi="Times New Roman"/>
          <w:sz w:val="24"/>
          <w:szCs w:val="24"/>
        </w:rPr>
        <w:t xml:space="preserve"> </w:t>
      </w:r>
      <w:r w:rsidR="00653ECB" w:rsidRPr="00B40BF1">
        <w:rPr>
          <w:rFonts w:ascii="Times New Roman" w:hAnsi="Times New Roman"/>
          <w:sz w:val="24"/>
          <w:szCs w:val="24"/>
        </w:rPr>
        <w:t>(триста тысяч) рублей или оказываются услуги стоимостью более 30</w:t>
      </w:r>
      <w:r w:rsidR="001403E7" w:rsidRPr="00B40BF1">
        <w:rPr>
          <w:rFonts w:ascii="Times New Roman" w:hAnsi="Times New Roman"/>
          <w:sz w:val="24"/>
          <w:szCs w:val="24"/>
        </w:rPr>
        <w:t> </w:t>
      </w:r>
      <w:r w:rsidR="00653ECB" w:rsidRPr="00B40BF1">
        <w:rPr>
          <w:rFonts w:ascii="Times New Roman" w:hAnsi="Times New Roman"/>
          <w:sz w:val="24"/>
          <w:szCs w:val="24"/>
        </w:rPr>
        <w:t>000</w:t>
      </w:r>
      <w:r w:rsidR="001403E7" w:rsidRPr="00B40BF1">
        <w:rPr>
          <w:rFonts w:ascii="Times New Roman" w:hAnsi="Times New Roman"/>
          <w:sz w:val="24"/>
          <w:szCs w:val="24"/>
        </w:rPr>
        <w:t xml:space="preserve"> </w:t>
      </w:r>
      <w:r w:rsidR="00653ECB" w:rsidRPr="00B40BF1">
        <w:rPr>
          <w:rFonts w:ascii="Times New Roman" w:hAnsi="Times New Roman"/>
          <w:sz w:val="24"/>
          <w:szCs w:val="24"/>
        </w:rPr>
        <w:t xml:space="preserve">(тридцати тысяч) рублей: </w:t>
      </w:r>
    </w:p>
    <w:p w14:paraId="7CD6A30E" w14:textId="2914D295" w:rsidR="00653ECB" w:rsidRDefault="00653ECB" w:rsidP="00653EC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- услуги по организации и/или проведению семинаров, деловых игр и прочих обучающих мероприятий для субъектов малого и среднего предпринимательства</w:t>
      </w:r>
      <w:r w:rsidR="000040B7" w:rsidRPr="00B40BF1">
        <w:rPr>
          <w:rFonts w:ascii="Times New Roman" w:hAnsi="Times New Roman"/>
          <w:sz w:val="24"/>
          <w:szCs w:val="24"/>
        </w:rPr>
        <w:t>,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0040B7" w:rsidRPr="00B40BF1">
        <w:rPr>
          <w:rFonts w:ascii="Times New Roman" w:hAnsi="Times New Roman"/>
          <w:sz w:val="24"/>
          <w:szCs w:val="24"/>
        </w:rPr>
        <w:t xml:space="preserve">физических лиц, применяющих специальный налоговый режим «Налог на профессиональный доход» </w:t>
      </w:r>
      <w:r w:rsidRPr="00B40BF1">
        <w:rPr>
          <w:rFonts w:ascii="Times New Roman" w:hAnsi="Times New Roman"/>
          <w:sz w:val="24"/>
          <w:szCs w:val="24"/>
        </w:rPr>
        <w:t>(кроме круглых столов, тренингов, мастер-классов, стоимостью менее 100</w:t>
      </w:r>
      <w:r w:rsidR="001403E7" w:rsidRPr="00B40BF1">
        <w:rPr>
          <w:rFonts w:ascii="Times New Roman" w:hAnsi="Times New Roman"/>
          <w:sz w:val="24"/>
          <w:szCs w:val="24"/>
        </w:rPr>
        <w:t> </w:t>
      </w:r>
      <w:r w:rsidRPr="00B40BF1">
        <w:rPr>
          <w:rFonts w:ascii="Times New Roman" w:hAnsi="Times New Roman"/>
          <w:sz w:val="24"/>
          <w:szCs w:val="24"/>
        </w:rPr>
        <w:t>000</w:t>
      </w:r>
      <w:r w:rsidR="001403E7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рублей);</w:t>
      </w:r>
    </w:p>
    <w:p w14:paraId="6663DD85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AA1">
        <w:rPr>
          <w:rFonts w:ascii="Times New Roman" w:hAnsi="Times New Roman"/>
          <w:sz w:val="24"/>
          <w:szCs w:val="24"/>
        </w:rPr>
        <w:t>- услуги по разработке франшиз предпринимателей</w:t>
      </w:r>
      <w:r w:rsidRPr="00E33688">
        <w:rPr>
          <w:rFonts w:ascii="Times New Roman" w:hAnsi="Times New Roman"/>
          <w:sz w:val="24"/>
          <w:szCs w:val="24"/>
        </w:rPr>
        <w:t>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2036368C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патентование);</w:t>
      </w:r>
    </w:p>
    <w:p w14:paraId="5AD75CAB" w14:textId="77777777" w:rsidR="001263FD" w:rsidRPr="00E33688" w:rsidRDefault="001263FD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- услуги по содействию в популяризации продукции субъекта малого и среднего предпринимательства.</w:t>
      </w:r>
    </w:p>
    <w:bookmarkEnd w:id="3"/>
    <w:p w14:paraId="130AF4B9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4.2. При отборе</w:t>
      </w:r>
      <w:r w:rsidR="00682D62" w:rsidRPr="00E33688">
        <w:rPr>
          <w:rFonts w:ascii="Times New Roman" w:hAnsi="Times New Roman"/>
          <w:sz w:val="24"/>
          <w:szCs w:val="24"/>
        </w:rPr>
        <w:t xml:space="preserve"> поставщиков </w:t>
      </w:r>
      <w:r w:rsidR="00644443" w:rsidRPr="00E33688">
        <w:rPr>
          <w:rFonts w:ascii="Times New Roman" w:hAnsi="Times New Roman"/>
          <w:sz w:val="24"/>
          <w:szCs w:val="24"/>
        </w:rPr>
        <w:t>(п</w:t>
      </w:r>
      <w:r w:rsidR="00682D62" w:rsidRPr="00E33688">
        <w:rPr>
          <w:rFonts w:ascii="Times New Roman" w:hAnsi="Times New Roman"/>
          <w:sz w:val="24"/>
          <w:szCs w:val="24"/>
        </w:rPr>
        <w:t>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специалист соответствующего Центра </w:t>
      </w:r>
      <w:r w:rsidR="00ED033B" w:rsidRPr="00E33688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E33688">
        <w:rPr>
          <w:rFonts w:ascii="Times New Roman" w:hAnsi="Times New Roman"/>
          <w:sz w:val="24"/>
          <w:szCs w:val="24"/>
        </w:rPr>
        <w:t>проводит процедуру конъюнктурного анализа цен (в соответствии с п.</w:t>
      </w:r>
      <w:r w:rsidR="00DD0444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>2.8), оформляет техническое задание на поставку товаров,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6E3B4D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  <w:r w:rsidR="006E3B4D" w:rsidRPr="00E33688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Pr="00E33688">
        <w:rPr>
          <w:rFonts w:ascii="Times New Roman" w:hAnsi="Times New Roman"/>
          <w:sz w:val="24"/>
          <w:szCs w:val="24"/>
        </w:rPr>
        <w:t>утверждает</w:t>
      </w:r>
      <w:r w:rsidR="006E3B4D" w:rsidRPr="00E33688">
        <w:rPr>
          <w:rFonts w:ascii="Times New Roman" w:hAnsi="Times New Roman"/>
          <w:sz w:val="24"/>
          <w:szCs w:val="24"/>
        </w:rPr>
        <w:t>ся</w:t>
      </w:r>
      <w:r w:rsidRPr="00E33688">
        <w:rPr>
          <w:rFonts w:ascii="Times New Roman" w:hAnsi="Times New Roman"/>
          <w:sz w:val="24"/>
          <w:szCs w:val="24"/>
        </w:rPr>
        <w:t xml:space="preserve"> директором Фонда. Техническое задание размещается в открытом доступе на сайте Фонда не менее чем за 5 (пять) календарных дней до даты окончания срока подачи предложений на поставку товаров (выполнение работ, оказание услуг).</w:t>
      </w:r>
    </w:p>
    <w:p w14:paraId="265B269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4.3. В качестве критериев для оценки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поставщиков, </w:t>
      </w:r>
      <w:r w:rsidR="00644443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подрядчиков/и</w:t>
      </w:r>
      <w:r w:rsidRPr="00E33688">
        <w:rPr>
          <w:rFonts w:ascii="Times New Roman" w:hAnsi="Times New Roman"/>
          <w:sz w:val="24"/>
          <w:szCs w:val="24"/>
        </w:rPr>
        <w:t>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Фонд в техническом задании устанавливает критерии, предусмотренные разделом 5 настоящего Положения. </w:t>
      </w:r>
    </w:p>
    <w:p w14:paraId="11E3357C" w14:textId="77777777"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4.4</w:t>
      </w:r>
      <w:r w:rsidR="001263FD" w:rsidRPr="00E33688">
        <w:rPr>
          <w:rFonts w:ascii="Times New Roman" w:hAnsi="Times New Roman"/>
          <w:sz w:val="24"/>
          <w:szCs w:val="24"/>
        </w:rPr>
        <w:t>. Любой участник процедуры отбора вправе подать только одно предложение в письменном виде, подписанное уполномоченным лицом, в отношении предмета отбора, которое имеет правовой статус оферты и рассматривается в соответствии с ним.</w:t>
      </w:r>
    </w:p>
    <w:p w14:paraId="5487A159" w14:textId="77777777" w:rsidR="004120FA" w:rsidRPr="00E33688" w:rsidRDefault="00FB7A09" w:rsidP="00013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4.5</w:t>
      </w:r>
      <w:r w:rsidR="001263FD" w:rsidRPr="00E33688">
        <w:rPr>
          <w:rFonts w:ascii="Times New Roman" w:hAnsi="Times New Roman"/>
          <w:sz w:val="24"/>
          <w:szCs w:val="24"/>
        </w:rPr>
        <w:t xml:space="preserve">. Все </w:t>
      </w:r>
      <w:r w:rsidR="004120FA" w:rsidRPr="00E33688">
        <w:rPr>
          <w:rFonts w:ascii="Times New Roman" w:hAnsi="Times New Roman"/>
          <w:sz w:val="24"/>
          <w:szCs w:val="24"/>
        </w:rPr>
        <w:t>предложения на поставку товаров</w:t>
      </w:r>
      <w:r w:rsidR="00E02DE9" w:rsidRPr="00E33688">
        <w:rPr>
          <w:rFonts w:ascii="Times New Roman" w:hAnsi="Times New Roman"/>
          <w:sz w:val="24"/>
          <w:szCs w:val="24"/>
        </w:rPr>
        <w:t xml:space="preserve"> (</w:t>
      </w:r>
      <w:r w:rsidR="004120FA" w:rsidRPr="00E33688">
        <w:rPr>
          <w:rFonts w:ascii="Times New Roman" w:hAnsi="Times New Roman"/>
          <w:sz w:val="24"/>
          <w:szCs w:val="24"/>
        </w:rPr>
        <w:t>выполнение работ</w:t>
      </w:r>
      <w:r w:rsidR="00E02DE9" w:rsidRPr="00E33688">
        <w:rPr>
          <w:rFonts w:ascii="Times New Roman" w:hAnsi="Times New Roman"/>
          <w:sz w:val="24"/>
          <w:szCs w:val="24"/>
        </w:rPr>
        <w:t>/</w:t>
      </w:r>
      <w:r w:rsidR="004120FA" w:rsidRPr="00E33688">
        <w:rPr>
          <w:rFonts w:ascii="Times New Roman" w:hAnsi="Times New Roman"/>
          <w:sz w:val="24"/>
          <w:szCs w:val="24"/>
        </w:rPr>
        <w:t>оказание услуг</w:t>
      </w:r>
      <w:r w:rsidR="00E02DE9" w:rsidRPr="00E33688">
        <w:rPr>
          <w:rFonts w:ascii="Times New Roman" w:hAnsi="Times New Roman"/>
          <w:sz w:val="24"/>
          <w:szCs w:val="24"/>
        </w:rPr>
        <w:t>)</w:t>
      </w:r>
      <w:r w:rsidR="004120FA" w:rsidRPr="00E33688">
        <w:rPr>
          <w:rFonts w:ascii="Times New Roman" w:hAnsi="Times New Roman"/>
          <w:sz w:val="24"/>
          <w:szCs w:val="24"/>
        </w:rPr>
        <w:t xml:space="preserve">, поступившие от участников процедуры отбора на приобретение товаров (работ, услуг), регистрируются в Журнале регистрации предложений (Приложение №4 к настоящему Положению). </w:t>
      </w:r>
    </w:p>
    <w:p w14:paraId="7245C239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6</w:t>
      </w:r>
      <w:r w:rsidRPr="00E33688">
        <w:rPr>
          <w:rFonts w:ascii="Times New Roman" w:hAnsi="Times New Roman"/>
          <w:sz w:val="24"/>
          <w:szCs w:val="24"/>
        </w:rPr>
        <w:t xml:space="preserve">. В случае установления факта подачи одним участником процедуры отбора </w:t>
      </w:r>
      <w:r w:rsidR="00644443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644443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2 (двух) и/или более предложений, второе и/или последующие предложения такого участника отклоняются, как несоответствующие требованиям технического задания на </w:t>
      </w:r>
      <w:r w:rsidR="00656836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/о</w:t>
      </w:r>
      <w:r w:rsidRPr="00E33688">
        <w:rPr>
          <w:rFonts w:ascii="Times New Roman" w:hAnsi="Times New Roman"/>
          <w:sz w:val="24"/>
          <w:szCs w:val="24"/>
        </w:rPr>
        <w:t>казание услуг.</w:t>
      </w:r>
    </w:p>
    <w:p w14:paraId="7938FE50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7</w:t>
      </w:r>
      <w:r w:rsidRPr="00E33688">
        <w:rPr>
          <w:rFonts w:ascii="Times New Roman" w:hAnsi="Times New Roman"/>
          <w:sz w:val="24"/>
          <w:szCs w:val="24"/>
        </w:rPr>
        <w:t>. Прием предложений прекращается в день и время, указанные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услуг.</w:t>
      </w:r>
    </w:p>
    <w:p w14:paraId="1A813BC6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8</w:t>
      </w:r>
      <w:r w:rsidRPr="00E33688">
        <w:rPr>
          <w:rFonts w:ascii="Times New Roman" w:hAnsi="Times New Roman"/>
          <w:sz w:val="24"/>
          <w:szCs w:val="24"/>
        </w:rPr>
        <w:t>. Предложения, поданные после дня окончания срока подачи предложений, указанного в техническом задании на</w:t>
      </w:r>
      <w:r w:rsidR="00644443" w:rsidRPr="00E33688">
        <w:rPr>
          <w:rFonts w:ascii="Times New Roman" w:hAnsi="Times New Roman"/>
          <w:sz w:val="24"/>
          <w:szCs w:val="24"/>
        </w:rPr>
        <w:t xml:space="preserve"> поставку товаров,</w:t>
      </w:r>
      <w:r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644443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услуг, не рассматриваются.</w:t>
      </w:r>
    </w:p>
    <w:p w14:paraId="6ADEE661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9</w:t>
      </w:r>
      <w:r w:rsidRPr="00E33688">
        <w:rPr>
          <w:rFonts w:ascii="Times New Roman" w:hAnsi="Times New Roman"/>
          <w:sz w:val="24"/>
          <w:szCs w:val="24"/>
        </w:rPr>
        <w:t xml:space="preserve">. Срок рассмотрения и оценки предложений и подведение итогов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может превышать </w:t>
      </w:r>
      <w:r w:rsidR="00945AA0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945AA0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>)</w:t>
      </w:r>
      <w:r w:rsidR="006E4585" w:rsidRPr="00E33688">
        <w:rPr>
          <w:rFonts w:ascii="Times New Roman" w:hAnsi="Times New Roman"/>
          <w:sz w:val="24"/>
          <w:szCs w:val="24"/>
        </w:rPr>
        <w:t xml:space="preserve"> </w:t>
      </w:r>
      <w:r w:rsidRPr="00E33688">
        <w:rPr>
          <w:rFonts w:ascii="Times New Roman" w:hAnsi="Times New Roman"/>
          <w:sz w:val="24"/>
          <w:szCs w:val="24"/>
        </w:rPr>
        <w:t xml:space="preserve">рабочих дней со дня окончания срока подачи предложений. </w:t>
      </w:r>
    </w:p>
    <w:p w14:paraId="04391413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0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от 3</w:t>
      </w:r>
      <w:r w:rsidRPr="00E33688">
        <w:rPr>
          <w:rFonts w:ascii="Times New Roman" w:hAnsi="Times New Roman"/>
          <w:b/>
          <w:sz w:val="24"/>
          <w:szCs w:val="24"/>
        </w:rPr>
        <w:t>00 001 (</w:t>
      </w:r>
      <w:r w:rsidR="003118CD" w:rsidRPr="00E33688">
        <w:rPr>
          <w:rFonts w:ascii="Times New Roman" w:hAnsi="Times New Roman"/>
          <w:b/>
          <w:sz w:val="24"/>
          <w:szCs w:val="24"/>
        </w:rPr>
        <w:t>трехсот</w:t>
      </w:r>
      <w:r w:rsidRPr="00E33688">
        <w:rPr>
          <w:rFonts w:ascii="Times New Roman" w:hAnsi="Times New Roman"/>
          <w:b/>
          <w:sz w:val="24"/>
          <w:szCs w:val="24"/>
        </w:rPr>
        <w:t xml:space="preserve"> тысяч одного) рубля и до </w:t>
      </w:r>
      <w:r w:rsidR="003118CD" w:rsidRPr="00E33688">
        <w:rPr>
          <w:rFonts w:ascii="Times New Roman" w:hAnsi="Times New Roman"/>
          <w:b/>
          <w:sz w:val="24"/>
          <w:szCs w:val="24"/>
        </w:rPr>
        <w:t>4</w:t>
      </w:r>
      <w:r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Pr="00E33688">
        <w:rPr>
          <w:rFonts w:ascii="Times New Roman" w:hAnsi="Times New Roman"/>
          <w:b/>
          <w:sz w:val="24"/>
          <w:szCs w:val="24"/>
        </w:rPr>
        <w:t>сот тысяч) рублей включительно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и</w:t>
      </w:r>
      <w:r w:rsidR="00226EA8" w:rsidRPr="00E33688">
        <w:rPr>
          <w:rFonts w:ascii="Times New Roman" w:hAnsi="Times New Roman"/>
          <w:b/>
          <w:sz w:val="24"/>
          <w:szCs w:val="24"/>
        </w:rPr>
        <w:t>ли</w:t>
      </w:r>
      <w:r w:rsidR="00FA7908" w:rsidRPr="00E33688">
        <w:rPr>
          <w:rFonts w:ascii="Times New Roman" w:hAnsi="Times New Roman"/>
          <w:b/>
          <w:sz w:val="24"/>
          <w:szCs w:val="24"/>
        </w:rPr>
        <w:t xml:space="preserve"> осуществляется </w:t>
      </w:r>
      <w:r w:rsidR="006E3B4D" w:rsidRPr="00E33688">
        <w:rPr>
          <w:rFonts w:ascii="Times New Roman" w:hAnsi="Times New Roman"/>
          <w:b/>
          <w:sz w:val="24"/>
          <w:szCs w:val="24"/>
        </w:rPr>
        <w:t>приобретение услуг</w:t>
      </w:r>
      <w:r w:rsidR="00B077FC" w:rsidRPr="00E33688">
        <w:rPr>
          <w:rFonts w:ascii="Times New Roman" w:hAnsi="Times New Roman"/>
          <w:b/>
          <w:sz w:val="24"/>
          <w:szCs w:val="24"/>
        </w:rPr>
        <w:t xml:space="preserve">, предусмотренных п. 3.2.1. в качестве </w:t>
      </w:r>
      <w:r w:rsidR="008B2996" w:rsidRPr="00E33688">
        <w:rPr>
          <w:rFonts w:ascii="Times New Roman" w:hAnsi="Times New Roman"/>
          <w:b/>
          <w:sz w:val="24"/>
          <w:szCs w:val="24"/>
        </w:rPr>
        <w:t xml:space="preserve">исключения, </w:t>
      </w:r>
      <w:r w:rsidR="008B2996" w:rsidRPr="00E33688">
        <w:rPr>
          <w:rFonts w:ascii="Times New Roman" w:hAnsi="Times New Roman"/>
          <w:sz w:val="24"/>
          <w:szCs w:val="24"/>
        </w:rPr>
        <w:t>рассмотрение</w:t>
      </w:r>
      <w:r w:rsidRPr="00E33688">
        <w:rPr>
          <w:rFonts w:ascii="Times New Roman" w:hAnsi="Times New Roman"/>
          <w:sz w:val="24"/>
          <w:szCs w:val="24"/>
        </w:rPr>
        <w:t xml:space="preserve"> и оценка предложений участников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осуществляется директором Фонда на основании информации, представленной руководителем соответствующего Центра, по поступившим предложениям. </w:t>
      </w:r>
    </w:p>
    <w:p w14:paraId="1CC3C1B2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1</w:t>
      </w:r>
      <w:r w:rsidRPr="00E33688">
        <w:rPr>
          <w:rFonts w:ascii="Times New Roman" w:hAnsi="Times New Roman"/>
          <w:sz w:val="24"/>
          <w:szCs w:val="24"/>
        </w:rPr>
        <w:t xml:space="preserve">. В случае, если осуществляется приобретение товаров (работ, услуг) </w:t>
      </w:r>
      <w:r w:rsidRPr="00E33688">
        <w:rPr>
          <w:rFonts w:ascii="Times New Roman" w:hAnsi="Times New Roman"/>
          <w:b/>
          <w:sz w:val="24"/>
          <w:szCs w:val="24"/>
        </w:rPr>
        <w:t xml:space="preserve">на сумму более </w:t>
      </w:r>
      <w:r w:rsidR="003118CD" w:rsidRPr="00E33688">
        <w:rPr>
          <w:rFonts w:ascii="Times New Roman" w:hAnsi="Times New Roman"/>
          <w:b/>
          <w:sz w:val="24"/>
          <w:szCs w:val="24"/>
        </w:rPr>
        <w:t>400 000 (четыре</w:t>
      </w:r>
      <w:r w:rsidRPr="00E33688">
        <w:rPr>
          <w:rFonts w:ascii="Times New Roman" w:hAnsi="Times New Roman"/>
          <w:b/>
          <w:sz w:val="24"/>
          <w:szCs w:val="24"/>
        </w:rPr>
        <w:t xml:space="preserve">хсот тысяч) рублей </w:t>
      </w:r>
      <w:r w:rsidRPr="00E33688">
        <w:rPr>
          <w:rFonts w:ascii="Times New Roman" w:hAnsi="Times New Roman"/>
          <w:sz w:val="24"/>
          <w:szCs w:val="24"/>
        </w:rPr>
        <w:t>п</w:t>
      </w:r>
      <w:r w:rsidR="00D01704" w:rsidRPr="00E33688">
        <w:rPr>
          <w:rFonts w:ascii="Times New Roman" w:hAnsi="Times New Roman"/>
          <w:sz w:val="24"/>
          <w:szCs w:val="24"/>
        </w:rPr>
        <w:t>о договору с одним поставщиком</w:t>
      </w:r>
      <w:r w:rsidR="009D4FA3" w:rsidRPr="00E33688">
        <w:rPr>
          <w:rFonts w:ascii="Times New Roman" w:hAnsi="Times New Roman"/>
          <w:sz w:val="24"/>
          <w:szCs w:val="24"/>
        </w:rPr>
        <w:t xml:space="preserve">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Pr="00E33688">
        <w:rPr>
          <w:rFonts w:ascii="Times New Roman" w:hAnsi="Times New Roman"/>
          <w:sz w:val="24"/>
          <w:szCs w:val="24"/>
        </w:rPr>
        <w:t>подрядчиком/ исполнителем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рассмотрение и оценка предложений участников процедуры отбора осуществляется Комиссией по отбору исполнителей</w:t>
      </w:r>
      <w:r w:rsidR="003C7EF1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14:paraId="1CEA8443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</w:t>
      </w:r>
      <w:r w:rsidR="00FB7A09" w:rsidRPr="00E33688">
        <w:rPr>
          <w:rFonts w:ascii="Times New Roman" w:hAnsi="Times New Roman"/>
          <w:sz w:val="24"/>
          <w:szCs w:val="24"/>
        </w:rPr>
        <w:t>2</w:t>
      </w:r>
      <w:r w:rsidRPr="00E33688">
        <w:rPr>
          <w:rFonts w:ascii="Times New Roman" w:hAnsi="Times New Roman"/>
          <w:sz w:val="24"/>
          <w:szCs w:val="24"/>
        </w:rPr>
        <w:t xml:space="preserve">. При рассмотрении и оценке предложений участников процедуры отбора </w:t>
      </w:r>
      <w:r w:rsidR="009D4FA3" w:rsidRPr="00E33688">
        <w:rPr>
          <w:rFonts w:ascii="Times New Roman" w:hAnsi="Times New Roman"/>
          <w:sz w:val="24"/>
          <w:szCs w:val="24"/>
        </w:rPr>
        <w:t xml:space="preserve">поставщиков </w:t>
      </w:r>
      <w:r w:rsidR="00D01704" w:rsidRPr="00E33688">
        <w:rPr>
          <w:rFonts w:ascii="Times New Roman" w:hAnsi="Times New Roman"/>
          <w:sz w:val="24"/>
          <w:szCs w:val="24"/>
        </w:rPr>
        <w:t>(</w:t>
      </w:r>
      <w:r w:rsidR="009D4FA3" w:rsidRPr="00E33688">
        <w:rPr>
          <w:rFonts w:ascii="Times New Roman" w:hAnsi="Times New Roman"/>
          <w:sz w:val="24"/>
          <w:szCs w:val="24"/>
        </w:rPr>
        <w:t>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, предложение участника процедуры отбора отклоняется, если:</w:t>
      </w:r>
    </w:p>
    <w:p w14:paraId="6BE0B376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.1. участник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не соответствует требованиям, установленным </w:t>
      </w:r>
      <w:proofErr w:type="spellStart"/>
      <w:r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Pr="00E33688">
        <w:rPr>
          <w:rFonts w:ascii="Times New Roman" w:hAnsi="Times New Roman"/>
          <w:sz w:val="24"/>
          <w:szCs w:val="24"/>
        </w:rPr>
        <w:t xml:space="preserve">. 2.4.1-2.4.6 настоящего Положения; </w:t>
      </w:r>
    </w:p>
    <w:p w14:paraId="2651ADC1" w14:textId="77777777" w:rsidR="001263FD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.2. </w:t>
      </w:r>
      <w:r w:rsidR="001C35F3" w:rsidRPr="00E33688">
        <w:rPr>
          <w:rFonts w:ascii="Times New Roman" w:hAnsi="Times New Roman"/>
          <w:sz w:val="24"/>
          <w:szCs w:val="24"/>
        </w:rPr>
        <w:t xml:space="preserve">участником процедуры отбора поставщиков (подрядчиков/исполнителей) документально не подтверждено соответствие </w:t>
      </w:r>
      <w:r w:rsidR="006E3B4D" w:rsidRPr="00E33688">
        <w:rPr>
          <w:rFonts w:ascii="Times New Roman" w:hAnsi="Times New Roman"/>
          <w:sz w:val="24"/>
          <w:szCs w:val="24"/>
        </w:rPr>
        <w:t>критериям</w:t>
      </w:r>
      <w:r w:rsidRPr="00E33688">
        <w:rPr>
          <w:rFonts w:ascii="Times New Roman" w:hAnsi="Times New Roman"/>
          <w:sz w:val="24"/>
          <w:szCs w:val="24"/>
        </w:rPr>
        <w:t>, установленным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 xml:space="preserve">оказание услуг; </w:t>
      </w:r>
    </w:p>
    <w:p w14:paraId="26839091" w14:textId="77777777" w:rsidR="00503A24" w:rsidRPr="00E33688" w:rsidRDefault="001263F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</w:t>
      </w:r>
      <w:r w:rsidR="00FB7A09" w:rsidRPr="00E33688">
        <w:rPr>
          <w:rFonts w:ascii="Times New Roman" w:hAnsi="Times New Roman"/>
          <w:sz w:val="24"/>
          <w:szCs w:val="24"/>
        </w:rPr>
        <w:t>12</w:t>
      </w:r>
      <w:r w:rsidRPr="00E33688">
        <w:rPr>
          <w:rFonts w:ascii="Times New Roman" w:hAnsi="Times New Roman"/>
          <w:sz w:val="24"/>
          <w:szCs w:val="24"/>
        </w:rPr>
        <w:t xml:space="preserve">.3. предложенная цена </w:t>
      </w:r>
      <w:r w:rsidR="00D01704" w:rsidRPr="00E33688">
        <w:rPr>
          <w:rFonts w:ascii="Times New Roman" w:hAnsi="Times New Roman"/>
          <w:sz w:val="24"/>
          <w:szCs w:val="24"/>
        </w:rPr>
        <w:t>товаров</w:t>
      </w:r>
      <w:r w:rsidR="0021778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</w:t>
      </w:r>
      <w:r w:rsidR="00217786" w:rsidRPr="00E33688">
        <w:rPr>
          <w:rFonts w:ascii="Times New Roman" w:hAnsi="Times New Roman"/>
          <w:sz w:val="24"/>
          <w:szCs w:val="24"/>
        </w:rPr>
        <w:t xml:space="preserve">, </w:t>
      </w:r>
      <w:r w:rsidR="00D01704" w:rsidRPr="00E33688">
        <w:rPr>
          <w:rFonts w:ascii="Times New Roman" w:hAnsi="Times New Roman"/>
          <w:sz w:val="24"/>
          <w:szCs w:val="24"/>
        </w:rPr>
        <w:t xml:space="preserve">услуг) участником процедуры отбора </w:t>
      </w:r>
      <w:r w:rsidRPr="00E33688">
        <w:rPr>
          <w:rFonts w:ascii="Times New Roman" w:hAnsi="Times New Roman"/>
          <w:sz w:val="24"/>
          <w:szCs w:val="24"/>
        </w:rPr>
        <w:t>превышает максимальную цену, установленную в техническом задании на поставку товаров, 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900F67" w:rsidRPr="00E33688">
        <w:rPr>
          <w:rFonts w:ascii="Times New Roman" w:hAnsi="Times New Roman"/>
          <w:sz w:val="24"/>
          <w:szCs w:val="24"/>
        </w:rPr>
        <w:t xml:space="preserve"> или объем услуг не соответствует техническому заданию</w:t>
      </w:r>
      <w:r w:rsidR="00503A24" w:rsidRPr="00E33688">
        <w:rPr>
          <w:rFonts w:ascii="Times New Roman" w:hAnsi="Times New Roman"/>
          <w:sz w:val="24"/>
          <w:szCs w:val="24"/>
        </w:rPr>
        <w:t>;</w:t>
      </w:r>
    </w:p>
    <w:p w14:paraId="204DE125" w14:textId="78078304" w:rsidR="001263FD" w:rsidRPr="00E33688" w:rsidRDefault="00503A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4.12.4. </w:t>
      </w:r>
      <w:r w:rsidR="00BA6722" w:rsidRPr="00E33688">
        <w:rPr>
          <w:rFonts w:ascii="Times New Roman" w:hAnsi="Times New Roman"/>
          <w:sz w:val="24"/>
          <w:szCs w:val="24"/>
        </w:rPr>
        <w:t>документы участника процедуры отбора представлены не в полном объеме</w:t>
      </w:r>
      <w:r w:rsidR="00B07180" w:rsidRPr="00E33688">
        <w:rPr>
          <w:rFonts w:ascii="Times New Roman" w:hAnsi="Times New Roman"/>
          <w:sz w:val="24"/>
          <w:szCs w:val="24"/>
        </w:rPr>
        <w:t xml:space="preserve">, не соответствуют </w:t>
      </w:r>
      <w:proofErr w:type="spellStart"/>
      <w:r w:rsidR="00BA6722" w:rsidRPr="00E33688">
        <w:rPr>
          <w:rFonts w:ascii="Times New Roman" w:hAnsi="Times New Roman"/>
          <w:sz w:val="24"/>
          <w:szCs w:val="24"/>
        </w:rPr>
        <w:t>п</w:t>
      </w:r>
      <w:r w:rsidR="00F01BBA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BA6722" w:rsidRPr="00E33688">
        <w:rPr>
          <w:rFonts w:ascii="Times New Roman" w:hAnsi="Times New Roman"/>
          <w:sz w:val="24"/>
          <w:szCs w:val="24"/>
        </w:rPr>
        <w:t>. 2.10</w:t>
      </w:r>
      <w:r w:rsidR="00B07180" w:rsidRPr="00E33688">
        <w:rPr>
          <w:rFonts w:ascii="Times New Roman" w:hAnsi="Times New Roman"/>
          <w:sz w:val="24"/>
          <w:szCs w:val="24"/>
        </w:rPr>
        <w:t>, 2.11 настоящего Положения</w:t>
      </w:r>
      <w:r w:rsidR="00710F6B" w:rsidRPr="00E33688">
        <w:rPr>
          <w:rFonts w:ascii="Times New Roman" w:hAnsi="Times New Roman"/>
          <w:sz w:val="24"/>
          <w:szCs w:val="24"/>
        </w:rPr>
        <w:t>;</w:t>
      </w:r>
      <w:r w:rsidR="001C35F3" w:rsidRPr="00E33688">
        <w:rPr>
          <w:rFonts w:ascii="Times New Roman" w:hAnsi="Times New Roman"/>
          <w:sz w:val="24"/>
          <w:szCs w:val="24"/>
        </w:rPr>
        <w:t xml:space="preserve"> </w:t>
      </w:r>
    </w:p>
    <w:p w14:paraId="66C31371" w14:textId="5A4338F4" w:rsidR="00272424" w:rsidRPr="003D5CC8" w:rsidRDefault="0027242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4.12.5. </w:t>
      </w:r>
      <w:r w:rsidR="002639FE" w:rsidRPr="00E33688">
        <w:rPr>
          <w:rFonts w:ascii="Times New Roman" w:hAnsi="Times New Roman"/>
          <w:sz w:val="24"/>
          <w:szCs w:val="24"/>
        </w:rPr>
        <w:t>при проверке документов, представленных участником процедуры отбора, установлено (в том числе с использованием общедос</w:t>
      </w:r>
      <w:r w:rsidR="009866B3" w:rsidRPr="00E33688">
        <w:rPr>
          <w:rFonts w:ascii="Times New Roman" w:hAnsi="Times New Roman"/>
          <w:sz w:val="24"/>
          <w:szCs w:val="24"/>
        </w:rPr>
        <w:t>тупных источников)</w:t>
      </w:r>
      <w:r w:rsidR="002639FE" w:rsidRPr="00E33688">
        <w:rPr>
          <w:rFonts w:ascii="Times New Roman" w:hAnsi="Times New Roman"/>
          <w:sz w:val="24"/>
          <w:szCs w:val="24"/>
        </w:rPr>
        <w:t>, что сведения, содержащиеся в документах</w:t>
      </w:r>
      <w:r w:rsidR="009866B3" w:rsidRPr="00E33688">
        <w:rPr>
          <w:rFonts w:ascii="Times New Roman" w:hAnsi="Times New Roman"/>
          <w:sz w:val="24"/>
          <w:szCs w:val="24"/>
        </w:rPr>
        <w:t>,</w:t>
      </w:r>
      <w:r w:rsidR="002639FE" w:rsidRPr="00E33688">
        <w:rPr>
          <w:rFonts w:ascii="Times New Roman" w:hAnsi="Times New Roman"/>
          <w:sz w:val="24"/>
          <w:szCs w:val="24"/>
        </w:rPr>
        <w:t xml:space="preserve"> не соответствуют действительности</w:t>
      </w:r>
      <w:r w:rsidR="00A61987">
        <w:rPr>
          <w:rFonts w:ascii="Times New Roman" w:hAnsi="Times New Roman"/>
          <w:sz w:val="24"/>
          <w:szCs w:val="24"/>
        </w:rPr>
        <w:t xml:space="preserve"> </w:t>
      </w:r>
      <w:r w:rsidR="00A61987" w:rsidRPr="003D5CC8">
        <w:rPr>
          <w:rFonts w:ascii="Times New Roman" w:hAnsi="Times New Roman"/>
          <w:sz w:val="24"/>
          <w:szCs w:val="24"/>
        </w:rPr>
        <w:t>и/или являются противоречивыми;</w:t>
      </w:r>
    </w:p>
    <w:p w14:paraId="770621E0" w14:textId="29D597D7" w:rsidR="006F47A8" w:rsidRPr="003D5CC8" w:rsidRDefault="000D1E8C" w:rsidP="00A61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4.12.6.</w:t>
      </w:r>
      <w:r w:rsidR="00A61987" w:rsidRPr="003D5CC8">
        <w:rPr>
          <w:rFonts w:ascii="Times New Roman" w:hAnsi="Times New Roman"/>
          <w:sz w:val="24"/>
          <w:szCs w:val="24"/>
        </w:rPr>
        <w:t xml:space="preserve"> предложени</w:t>
      </w:r>
      <w:r w:rsidR="000F2636" w:rsidRPr="003D5CC8">
        <w:rPr>
          <w:rFonts w:ascii="Times New Roman" w:hAnsi="Times New Roman"/>
          <w:sz w:val="24"/>
          <w:szCs w:val="24"/>
        </w:rPr>
        <w:t xml:space="preserve">е поступило </w:t>
      </w:r>
      <w:r w:rsidR="00A61987" w:rsidRPr="003D5CC8">
        <w:rPr>
          <w:rFonts w:ascii="Times New Roman" w:hAnsi="Times New Roman"/>
          <w:sz w:val="24"/>
          <w:szCs w:val="24"/>
        </w:rPr>
        <w:t xml:space="preserve">от участника отбора, ранее </w:t>
      </w:r>
      <w:r w:rsidR="000F2636" w:rsidRPr="003D5CC8">
        <w:rPr>
          <w:rFonts w:ascii="Times New Roman" w:hAnsi="Times New Roman"/>
          <w:sz w:val="24"/>
          <w:szCs w:val="24"/>
        </w:rPr>
        <w:t>осуществляющего поставку товаров (работ/услуг)</w:t>
      </w:r>
      <w:r w:rsidR="006F47A8" w:rsidRPr="003D5CC8">
        <w:rPr>
          <w:rFonts w:ascii="Times New Roman" w:hAnsi="Times New Roman"/>
          <w:sz w:val="24"/>
          <w:szCs w:val="24"/>
        </w:rPr>
        <w:t xml:space="preserve"> (ранее являющегося поставщиком или подрядчиком/исполнителем) Фонду, </w:t>
      </w:r>
      <w:r w:rsidRPr="003D5CC8">
        <w:rPr>
          <w:rFonts w:ascii="Times New Roman" w:hAnsi="Times New Roman"/>
          <w:sz w:val="24"/>
          <w:szCs w:val="24"/>
        </w:rPr>
        <w:t xml:space="preserve">и </w:t>
      </w:r>
      <w:r w:rsidR="006F47A8" w:rsidRPr="003D5CC8">
        <w:rPr>
          <w:rFonts w:ascii="Times New Roman" w:hAnsi="Times New Roman"/>
          <w:sz w:val="24"/>
          <w:szCs w:val="24"/>
        </w:rPr>
        <w:t xml:space="preserve">в отношении которого поступали </w:t>
      </w:r>
      <w:r w:rsidR="003B1F6D" w:rsidRPr="003D5CC8">
        <w:rPr>
          <w:rFonts w:ascii="Times New Roman" w:hAnsi="Times New Roman"/>
          <w:sz w:val="24"/>
          <w:szCs w:val="24"/>
        </w:rPr>
        <w:t>обоснованные</w:t>
      </w:r>
      <w:r w:rsidR="006E3FDB" w:rsidRPr="003D5CC8">
        <w:rPr>
          <w:rFonts w:ascii="Times New Roman" w:hAnsi="Times New Roman"/>
          <w:sz w:val="24"/>
          <w:szCs w:val="24"/>
        </w:rPr>
        <w:t xml:space="preserve"> </w:t>
      </w:r>
      <w:r w:rsidR="006F47A8" w:rsidRPr="003D5CC8">
        <w:rPr>
          <w:rFonts w:ascii="Times New Roman" w:hAnsi="Times New Roman"/>
          <w:sz w:val="24"/>
          <w:szCs w:val="24"/>
        </w:rPr>
        <w:t xml:space="preserve">претензии/жалобы от субъектов малого и среднего предпринимательства или физических лиц, применяющих специальный налоговый режим «Налог на профессиональный доход», или от физических лиц, заинтересованных в начале осуществления предпринимательской деятельности, а также претензии/жалобы по исполнению договорных обязательства предъявлялись самим Фондом. </w:t>
      </w:r>
    </w:p>
    <w:p w14:paraId="64CDCF6F" w14:textId="77777777" w:rsidR="001263FD" w:rsidRPr="00E33688" w:rsidRDefault="00FB7A0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4.13</w:t>
      </w:r>
      <w:r w:rsidR="001263FD" w:rsidRPr="00E33688">
        <w:rPr>
          <w:rFonts w:ascii="Times New Roman" w:hAnsi="Times New Roman"/>
          <w:sz w:val="24"/>
          <w:szCs w:val="24"/>
        </w:rPr>
        <w:t>. Победителем процедуры отбора исполнителей признается участник процедуры отбора</w:t>
      </w:r>
      <w:r w:rsidR="00D01704" w:rsidRPr="00E3368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</w:t>
      </w:r>
      <w:r w:rsidR="00710F6B" w:rsidRPr="00E33688">
        <w:rPr>
          <w:rFonts w:ascii="Times New Roman" w:hAnsi="Times New Roman"/>
          <w:sz w:val="24"/>
          <w:szCs w:val="24"/>
        </w:rPr>
        <w:t xml:space="preserve">предоставивший в полном объеме документы в соответствии с </w:t>
      </w:r>
      <w:proofErr w:type="spellStart"/>
      <w:r w:rsidR="00710F6B" w:rsidRPr="00E33688">
        <w:rPr>
          <w:rFonts w:ascii="Times New Roman" w:hAnsi="Times New Roman"/>
          <w:sz w:val="24"/>
          <w:szCs w:val="24"/>
        </w:rPr>
        <w:t>п</w:t>
      </w:r>
      <w:r w:rsidR="0045061F" w:rsidRPr="00E33688">
        <w:rPr>
          <w:rFonts w:ascii="Times New Roman" w:hAnsi="Times New Roman"/>
          <w:sz w:val="24"/>
          <w:szCs w:val="24"/>
        </w:rPr>
        <w:t>п</w:t>
      </w:r>
      <w:proofErr w:type="spellEnd"/>
      <w:r w:rsidR="00710F6B" w:rsidRPr="00E33688">
        <w:rPr>
          <w:rFonts w:ascii="Times New Roman" w:hAnsi="Times New Roman"/>
          <w:sz w:val="24"/>
          <w:szCs w:val="24"/>
        </w:rPr>
        <w:t xml:space="preserve">. 2.10, 2.11, и </w:t>
      </w:r>
      <w:r w:rsidR="001263FD" w:rsidRPr="00E33688">
        <w:rPr>
          <w:rFonts w:ascii="Times New Roman" w:hAnsi="Times New Roman"/>
          <w:sz w:val="24"/>
          <w:szCs w:val="24"/>
        </w:rPr>
        <w:t xml:space="preserve">соответствующий </w:t>
      </w:r>
      <w:r w:rsidR="00831A4A" w:rsidRPr="00E33688">
        <w:rPr>
          <w:rFonts w:ascii="Times New Roman" w:hAnsi="Times New Roman"/>
          <w:sz w:val="24"/>
          <w:szCs w:val="24"/>
        </w:rPr>
        <w:t>требованиям</w:t>
      </w:r>
      <w:r w:rsidR="001C35F3" w:rsidRPr="00E33688">
        <w:rPr>
          <w:rFonts w:ascii="Times New Roman" w:hAnsi="Times New Roman"/>
          <w:sz w:val="24"/>
          <w:szCs w:val="24"/>
        </w:rPr>
        <w:t xml:space="preserve">, </w:t>
      </w:r>
      <w:r w:rsidR="00831A4A" w:rsidRPr="00E33688">
        <w:rPr>
          <w:rFonts w:ascii="Times New Roman" w:hAnsi="Times New Roman"/>
          <w:sz w:val="24"/>
          <w:szCs w:val="24"/>
        </w:rPr>
        <w:t xml:space="preserve">и </w:t>
      </w:r>
      <w:r w:rsidR="001263FD"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</w:t>
      </w:r>
      <w:r w:rsidR="00D0170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0170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установленному разделом 5 </w:t>
      </w:r>
      <w:r w:rsidR="00656836" w:rsidRPr="00E33688">
        <w:rPr>
          <w:rFonts w:ascii="Times New Roman" w:hAnsi="Times New Roman"/>
          <w:sz w:val="24"/>
          <w:szCs w:val="24"/>
        </w:rPr>
        <w:t>н</w:t>
      </w:r>
      <w:r w:rsidR="001263FD" w:rsidRPr="00E33688">
        <w:rPr>
          <w:rFonts w:ascii="Times New Roman" w:hAnsi="Times New Roman"/>
          <w:sz w:val="24"/>
          <w:szCs w:val="24"/>
        </w:rPr>
        <w:t>астоящего Положения и указанному в техническом задании на поставку товаров</w:t>
      </w:r>
      <w:r w:rsidR="001650DD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56836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оказание услуг</w:t>
      </w:r>
      <w:r w:rsidR="001650DD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. </w:t>
      </w:r>
    </w:p>
    <w:p w14:paraId="469BB90E" w14:textId="77777777" w:rsidR="001263FD" w:rsidRPr="00E33688" w:rsidRDefault="00FB7A09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4.14</w:t>
      </w:r>
      <w:r w:rsidR="001263FD" w:rsidRPr="00E33688">
        <w:rPr>
          <w:rFonts w:ascii="Times New Roman" w:hAnsi="Times New Roman"/>
          <w:sz w:val="24"/>
          <w:szCs w:val="24"/>
        </w:rPr>
        <w:t xml:space="preserve">. В случае, если несколько участников отбора соответствуют обязательным критериям отбора, то договор заключается с участником процедуры отбора, предложившим наиболее низкую цену на требуемые товары (работы, услуги). В случае, если наиболее низкая цена на требуемые товары (работы, услуги) была предложена несколькими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договор заключается с участником, чье предложение было зарегистрировано первым.</w:t>
      </w:r>
    </w:p>
    <w:p w14:paraId="5F171EDB" w14:textId="77777777" w:rsidR="005A2E1A" w:rsidRPr="00E33688" w:rsidRDefault="005A2E1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Указанное условие не применяется при одновременном отборе нескольких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 товаров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работ/услуг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(пункт 4.15 настоящего Положения) и при проведении процедуры отбора поставщиков</w:t>
      </w:r>
      <w:r w:rsidR="00226EA8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226EA8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 (пункт 4.16 настоящего Положения)</w:t>
      </w:r>
      <w:r w:rsidR="00FF1257" w:rsidRPr="00E33688">
        <w:rPr>
          <w:rFonts w:ascii="Times New Roman" w:hAnsi="Times New Roman"/>
          <w:sz w:val="24"/>
          <w:szCs w:val="24"/>
        </w:rPr>
        <w:t>.</w:t>
      </w:r>
      <w:r w:rsidRPr="00E33688">
        <w:rPr>
          <w:rFonts w:ascii="Times New Roman" w:hAnsi="Times New Roman"/>
          <w:sz w:val="24"/>
          <w:szCs w:val="24"/>
        </w:rPr>
        <w:t xml:space="preserve"> </w:t>
      </w:r>
    </w:p>
    <w:p w14:paraId="1507B06C" w14:textId="5BAFC83D" w:rsidR="00CC06BA" w:rsidRPr="00E33688" w:rsidRDefault="001263FD" w:rsidP="007E6D1B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При необходимости заключения договоров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работ/оказание услуг</w:t>
      </w:r>
      <w:r w:rsidR="00656836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на один вид</w:t>
      </w:r>
      <w:r w:rsidR="00311AE2" w:rsidRPr="00E33688">
        <w:rPr>
          <w:rFonts w:ascii="Times New Roman" w:hAnsi="Times New Roman"/>
          <w:sz w:val="24"/>
          <w:szCs w:val="24"/>
        </w:rPr>
        <w:t xml:space="preserve"> товаров</w:t>
      </w:r>
      <w:r w:rsidR="00656836" w:rsidRPr="00E33688">
        <w:rPr>
          <w:rFonts w:ascii="Times New Roman" w:hAnsi="Times New Roman"/>
          <w:sz w:val="24"/>
          <w:szCs w:val="24"/>
        </w:rPr>
        <w:t xml:space="preserve"> (работ/услуг)</w:t>
      </w:r>
      <w:r w:rsidRPr="00E33688">
        <w:rPr>
          <w:rFonts w:ascii="Times New Roman" w:hAnsi="Times New Roman"/>
          <w:sz w:val="24"/>
          <w:szCs w:val="24"/>
        </w:rPr>
        <w:t xml:space="preserve"> одновременно с несколькими поставщиками (подрядчиками/исполнителями) в целях обеспечения права выбора </w:t>
      </w:r>
      <w:r w:rsidRPr="003D5CC8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 w:rsidR="000D1E8C" w:rsidRPr="003D5CC8">
        <w:rPr>
          <w:rFonts w:ascii="Times New Roman" w:hAnsi="Times New Roman"/>
          <w:sz w:val="24"/>
          <w:szCs w:val="24"/>
        </w:rPr>
        <w:t xml:space="preserve"> и физическим лицам</w:t>
      </w:r>
      <w:r w:rsidR="00675308" w:rsidRPr="003D5CC8">
        <w:rPr>
          <w:rFonts w:ascii="Times New Roman" w:hAnsi="Times New Roman"/>
          <w:sz w:val="24"/>
          <w:szCs w:val="24"/>
        </w:rPr>
        <w:t>, применяющим</w:t>
      </w:r>
      <w:r w:rsidR="000D1E8C" w:rsidRPr="003D5CC8">
        <w:rPr>
          <w:rFonts w:ascii="Times New Roman" w:hAnsi="Times New Roman"/>
          <w:sz w:val="24"/>
          <w:szCs w:val="24"/>
        </w:rPr>
        <w:t xml:space="preserve"> «Налог на профессионал</w:t>
      </w:r>
      <w:r w:rsidR="00675308" w:rsidRPr="003D5CC8">
        <w:rPr>
          <w:rFonts w:ascii="Times New Roman" w:hAnsi="Times New Roman"/>
          <w:sz w:val="24"/>
          <w:szCs w:val="24"/>
        </w:rPr>
        <w:t>ьный доход» или заинтересованным</w:t>
      </w:r>
      <w:r w:rsidR="000D1E8C" w:rsidRPr="003D5CC8">
        <w:rPr>
          <w:rFonts w:ascii="Times New Roman" w:hAnsi="Times New Roman"/>
          <w:sz w:val="24"/>
          <w:szCs w:val="24"/>
        </w:rPr>
        <w:t xml:space="preserve"> в </w:t>
      </w:r>
      <w:r w:rsidR="00675308" w:rsidRPr="003D5CC8">
        <w:rPr>
          <w:rFonts w:ascii="Times New Roman" w:hAnsi="Times New Roman"/>
          <w:sz w:val="24"/>
          <w:szCs w:val="24"/>
        </w:rPr>
        <w:t xml:space="preserve">начале осуществления </w:t>
      </w:r>
      <w:r w:rsidR="000D1E8C" w:rsidRPr="003D5CC8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3D5CC8">
        <w:rPr>
          <w:rFonts w:ascii="Times New Roman" w:hAnsi="Times New Roman"/>
          <w:sz w:val="24"/>
          <w:szCs w:val="24"/>
        </w:rPr>
        <w:t>,</w:t>
      </w:r>
      <w:r w:rsidRPr="00E33688">
        <w:rPr>
          <w:rFonts w:ascii="Times New Roman" w:hAnsi="Times New Roman"/>
          <w:sz w:val="24"/>
          <w:szCs w:val="24"/>
        </w:rPr>
        <w:t xml:space="preserve"> информация об этом размещается </w:t>
      </w:r>
      <w:r w:rsidR="009B715F" w:rsidRPr="00E33688">
        <w:rPr>
          <w:rFonts w:ascii="Times New Roman" w:hAnsi="Times New Roman"/>
          <w:sz w:val="24"/>
          <w:szCs w:val="24"/>
        </w:rPr>
        <w:t xml:space="preserve">в техническом задании </w:t>
      </w:r>
      <w:r w:rsidRPr="00E33688">
        <w:rPr>
          <w:rFonts w:ascii="Times New Roman" w:hAnsi="Times New Roman"/>
          <w:sz w:val="24"/>
          <w:szCs w:val="24"/>
        </w:rPr>
        <w:t xml:space="preserve">на сайте Фонда. Договоры, в указанном случае, заключаются с участниками процедуры отбора </w:t>
      </w:r>
      <w:r w:rsidR="003316A1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Pr="00E33688">
        <w:rPr>
          <w:rFonts w:ascii="Times New Roman" w:hAnsi="Times New Roman"/>
          <w:sz w:val="24"/>
          <w:szCs w:val="24"/>
        </w:rPr>
        <w:t>исполнителей</w:t>
      </w:r>
      <w:r w:rsidR="003316A1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, </w:t>
      </w:r>
      <w:r w:rsidR="0045061F" w:rsidRPr="00E33688">
        <w:rPr>
          <w:rFonts w:ascii="Times New Roman" w:hAnsi="Times New Roman"/>
          <w:sz w:val="24"/>
          <w:szCs w:val="24"/>
        </w:rPr>
        <w:t xml:space="preserve">предоставившими в полном объеме документы, в соответствии с п.2.10, 2.11, и </w:t>
      </w:r>
      <w:r w:rsidRPr="00E33688">
        <w:rPr>
          <w:rFonts w:ascii="Times New Roman" w:hAnsi="Times New Roman"/>
          <w:sz w:val="24"/>
          <w:szCs w:val="24"/>
        </w:rPr>
        <w:t xml:space="preserve">соответствующими </w:t>
      </w:r>
      <w:proofErr w:type="spellStart"/>
      <w:r w:rsidR="00F0335D" w:rsidRPr="00E33688">
        <w:rPr>
          <w:rFonts w:ascii="Times New Roman" w:hAnsi="Times New Roman"/>
          <w:sz w:val="24"/>
          <w:szCs w:val="24"/>
        </w:rPr>
        <w:t>пп</w:t>
      </w:r>
      <w:proofErr w:type="spellEnd"/>
      <w:r w:rsidR="00F0335D" w:rsidRPr="00E33688">
        <w:rPr>
          <w:rFonts w:ascii="Times New Roman" w:hAnsi="Times New Roman"/>
          <w:sz w:val="24"/>
          <w:szCs w:val="24"/>
        </w:rPr>
        <w:t>. 2.4.1. - 2.4.6. настоящего Положения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="00F0335D" w:rsidRPr="00E33688">
        <w:rPr>
          <w:rFonts w:ascii="Times New Roman" w:hAnsi="Times New Roman"/>
          <w:sz w:val="24"/>
          <w:szCs w:val="24"/>
        </w:rPr>
        <w:t xml:space="preserve">и </w:t>
      </w:r>
      <w:r w:rsidRPr="00E33688">
        <w:rPr>
          <w:rFonts w:ascii="Times New Roman" w:hAnsi="Times New Roman"/>
          <w:sz w:val="24"/>
          <w:szCs w:val="24"/>
        </w:rPr>
        <w:t>требованиям, определенным в качестве критериев для оценки участника процедуры отбора, установленн</w:t>
      </w:r>
      <w:r w:rsidR="003316A1" w:rsidRPr="00E33688">
        <w:rPr>
          <w:rFonts w:ascii="Times New Roman" w:hAnsi="Times New Roman"/>
          <w:sz w:val="24"/>
          <w:szCs w:val="24"/>
        </w:rPr>
        <w:t>ым</w:t>
      </w:r>
      <w:r w:rsidRPr="00E33688">
        <w:rPr>
          <w:rFonts w:ascii="Times New Roman" w:hAnsi="Times New Roman"/>
          <w:sz w:val="24"/>
          <w:szCs w:val="24"/>
        </w:rPr>
        <w:t xml:space="preserve"> разделом 5 настоящего Положения и указанн</w:t>
      </w:r>
      <w:r w:rsidR="003316A1" w:rsidRPr="00E33688">
        <w:rPr>
          <w:rFonts w:ascii="Times New Roman" w:hAnsi="Times New Roman"/>
          <w:sz w:val="24"/>
          <w:szCs w:val="24"/>
        </w:rPr>
        <w:t>ы</w:t>
      </w:r>
      <w:r w:rsidRPr="00E33688">
        <w:rPr>
          <w:rFonts w:ascii="Times New Roman" w:hAnsi="Times New Roman"/>
          <w:sz w:val="24"/>
          <w:szCs w:val="24"/>
        </w:rPr>
        <w:t xml:space="preserve">м в техническом задании на </w:t>
      </w:r>
      <w:r w:rsidR="003316A1" w:rsidRPr="00E33688">
        <w:rPr>
          <w:rFonts w:ascii="Times New Roman" w:hAnsi="Times New Roman"/>
          <w:sz w:val="24"/>
          <w:szCs w:val="24"/>
        </w:rPr>
        <w:t>поставку товаров</w:t>
      </w:r>
      <w:r w:rsidR="00FF1257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выполнение работ</w:t>
      </w:r>
      <w:r w:rsidR="003316A1" w:rsidRPr="00E33688">
        <w:rPr>
          <w:rFonts w:ascii="Times New Roman" w:hAnsi="Times New Roman"/>
          <w:sz w:val="24"/>
          <w:szCs w:val="24"/>
        </w:rPr>
        <w:t xml:space="preserve">/ </w:t>
      </w:r>
      <w:r w:rsidRPr="00E33688">
        <w:rPr>
          <w:rFonts w:ascii="Times New Roman" w:hAnsi="Times New Roman"/>
          <w:sz w:val="24"/>
          <w:szCs w:val="24"/>
        </w:rPr>
        <w:t>оказание услуг</w:t>
      </w:r>
      <w:r w:rsidR="00FF1257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>.</w:t>
      </w:r>
      <w:r w:rsidR="00CC06BA" w:rsidRPr="00E33688">
        <w:t xml:space="preserve"> </w:t>
      </w:r>
    </w:p>
    <w:p w14:paraId="6307D22F" w14:textId="77777777" w:rsidR="00054E7E" w:rsidRPr="00E33688" w:rsidRDefault="00CC06BA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В случае закупки одного вида товаров (работ/услуг) у нескольких поставщиков (подрядчиков/исполнителей) и размещении на сайте Фонда технического задания на срок более 5 (пяти) календарных дней до даты окончания срока подачи предложений на поставку товаров (выполнение работ, оказание услуг), рассмотрение поступивших на поставку товаров (выполнение работ/оказание услуг) предложений</w:t>
      </w:r>
      <w:r w:rsidR="006A0229" w:rsidRPr="00E33688">
        <w:rPr>
          <w:rFonts w:ascii="Times New Roman" w:hAnsi="Times New Roman"/>
          <w:sz w:val="24"/>
          <w:szCs w:val="24"/>
        </w:rPr>
        <w:t xml:space="preserve"> может быть начато</w:t>
      </w:r>
      <w:r w:rsidRPr="00E33688">
        <w:rPr>
          <w:rFonts w:ascii="Times New Roman" w:hAnsi="Times New Roman"/>
          <w:sz w:val="24"/>
          <w:szCs w:val="24"/>
        </w:rPr>
        <w:t xml:space="preserve"> по истечении 5 (пяти) календарных дней со дня размещения на сайте технического задания. Срок рассмотрения и оценки предложений, и подведение итогов процедуры отбора поставщиков (подрядчиков/исполнителей) не может превышать </w:t>
      </w:r>
      <w:r w:rsidR="00054E7E" w:rsidRPr="00E33688">
        <w:rPr>
          <w:rFonts w:ascii="Times New Roman" w:hAnsi="Times New Roman"/>
          <w:sz w:val="24"/>
          <w:szCs w:val="24"/>
        </w:rPr>
        <w:t>5</w:t>
      </w:r>
      <w:r w:rsidRPr="00E33688">
        <w:rPr>
          <w:rFonts w:ascii="Times New Roman" w:hAnsi="Times New Roman"/>
          <w:sz w:val="24"/>
          <w:szCs w:val="24"/>
        </w:rPr>
        <w:t xml:space="preserve"> (</w:t>
      </w:r>
      <w:r w:rsidR="00054E7E" w:rsidRPr="00E33688">
        <w:rPr>
          <w:rFonts w:ascii="Times New Roman" w:hAnsi="Times New Roman"/>
          <w:sz w:val="24"/>
          <w:szCs w:val="24"/>
        </w:rPr>
        <w:t>пять</w:t>
      </w:r>
      <w:r w:rsidRPr="00E33688">
        <w:rPr>
          <w:rFonts w:ascii="Times New Roman" w:hAnsi="Times New Roman"/>
          <w:sz w:val="24"/>
          <w:szCs w:val="24"/>
        </w:rPr>
        <w:t xml:space="preserve">) рабочих дней. </w:t>
      </w:r>
    </w:p>
    <w:p w14:paraId="3E1742B2" w14:textId="7088260A" w:rsidR="00EA44F8" w:rsidRPr="00E33688" w:rsidRDefault="006C35CD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4.16. При проведении процедуры отбора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заблаговременно, в целях формирования резерва поставщиков</w:t>
      </w:r>
      <w:r w:rsidR="006D3069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подрядчиков/исполнителей</w:t>
      </w:r>
      <w:r w:rsidR="006D3069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 и предоставления права выбора субъектам малого и среднего </w:t>
      </w:r>
      <w:r w:rsidRPr="003D5CC8">
        <w:rPr>
          <w:rFonts w:ascii="Times New Roman" w:hAnsi="Times New Roman"/>
          <w:sz w:val="24"/>
          <w:szCs w:val="24"/>
        </w:rPr>
        <w:t>предпринимательства</w:t>
      </w:r>
      <w:r w:rsidR="00675308" w:rsidRPr="003D5CC8">
        <w:rPr>
          <w:rFonts w:ascii="Times New Roman" w:hAnsi="Times New Roman"/>
          <w:sz w:val="24"/>
          <w:szCs w:val="24"/>
        </w:rPr>
        <w:t xml:space="preserve"> и физическим лицам, применяющим «Налог на профессиональный доход» или заинтересованным в начале осуществления предпринимательской деятельности</w:t>
      </w:r>
      <w:r w:rsidRPr="003D5CC8">
        <w:rPr>
          <w:rFonts w:ascii="Times New Roman" w:hAnsi="Times New Roman"/>
          <w:sz w:val="24"/>
          <w:szCs w:val="24"/>
        </w:rPr>
        <w:t>, информация</w:t>
      </w:r>
      <w:r w:rsidRPr="00E33688">
        <w:rPr>
          <w:rFonts w:ascii="Times New Roman" w:hAnsi="Times New Roman"/>
          <w:sz w:val="24"/>
          <w:szCs w:val="24"/>
        </w:rPr>
        <w:t xml:space="preserve"> об этом размещается в техническом задании на сайте Фонда. </w:t>
      </w:r>
    </w:p>
    <w:p w14:paraId="1D66768A" w14:textId="77777777"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Победителями процедуры отбора исполнителей признаются участники процедуры отбора поставщиков (подрядчиков/исполнителей), </w:t>
      </w:r>
      <w:r w:rsidR="006D3069" w:rsidRPr="00E33688">
        <w:rPr>
          <w:rFonts w:ascii="Times New Roman" w:hAnsi="Times New Roman"/>
          <w:sz w:val="24"/>
          <w:szCs w:val="24"/>
        </w:rPr>
        <w:t xml:space="preserve">предоставившие в полном объеме документы, в соответствии с п.2.10, п. 2.11., </w:t>
      </w:r>
      <w:r w:rsidRPr="00E33688">
        <w:rPr>
          <w:rFonts w:ascii="Times New Roman" w:hAnsi="Times New Roman"/>
          <w:sz w:val="24"/>
          <w:szCs w:val="24"/>
        </w:rPr>
        <w:t>соответствующие требованиям</w:t>
      </w:r>
      <w:r w:rsidR="006A0229" w:rsidRPr="00E33688">
        <w:rPr>
          <w:rFonts w:ascii="Times New Roman" w:hAnsi="Times New Roman"/>
          <w:sz w:val="24"/>
          <w:szCs w:val="24"/>
        </w:rPr>
        <w:t xml:space="preserve">, </w:t>
      </w:r>
      <w:r w:rsidRPr="00E33688">
        <w:rPr>
          <w:rFonts w:ascii="Times New Roman" w:hAnsi="Times New Roman"/>
          <w:sz w:val="24"/>
          <w:szCs w:val="24"/>
        </w:rPr>
        <w:t xml:space="preserve">и </w:t>
      </w:r>
      <w:r w:rsidR="00570820" w:rsidRPr="00E33688">
        <w:rPr>
          <w:rFonts w:ascii="Times New Roman" w:hAnsi="Times New Roman"/>
          <w:sz w:val="24"/>
          <w:szCs w:val="24"/>
        </w:rPr>
        <w:t xml:space="preserve">соответствующие </w:t>
      </w:r>
      <w:r w:rsidRPr="00E33688">
        <w:rPr>
          <w:rFonts w:ascii="Times New Roman" w:hAnsi="Times New Roman"/>
          <w:sz w:val="24"/>
          <w:szCs w:val="24"/>
        </w:rPr>
        <w:t xml:space="preserve">минимальному размеру требований, определенных в качестве критериев для оценки участника процедуры отбора поставщиков (подрядчиков/исполнителей), установленному разделом 5 настоящего Положения и указанному в техническом задании на поставку товаров, выполнение работ/ оказание услуг.  </w:t>
      </w:r>
    </w:p>
    <w:p w14:paraId="7EDE57BB" w14:textId="77777777" w:rsidR="00EA44F8" w:rsidRPr="00E33688" w:rsidRDefault="00EA44F8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Победители процедуры отбора информируются о внесении их в резерв в целях последующего заключения договоров при выборе </w:t>
      </w:r>
      <w:r w:rsidR="0068328F" w:rsidRPr="00E33688">
        <w:rPr>
          <w:rFonts w:ascii="Times New Roman" w:hAnsi="Times New Roman"/>
          <w:sz w:val="24"/>
          <w:szCs w:val="24"/>
        </w:rPr>
        <w:t>их</w:t>
      </w:r>
      <w:r w:rsidRPr="00E33688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в качестве поставщика</w:t>
      </w:r>
      <w:r w:rsidR="00412B9A" w:rsidRPr="00E33688">
        <w:rPr>
          <w:rFonts w:ascii="Times New Roman" w:hAnsi="Times New Roman"/>
          <w:sz w:val="24"/>
          <w:szCs w:val="24"/>
        </w:rPr>
        <w:t xml:space="preserve"> (</w:t>
      </w:r>
      <w:r w:rsidRPr="00E33688">
        <w:rPr>
          <w:rFonts w:ascii="Times New Roman" w:hAnsi="Times New Roman"/>
          <w:sz w:val="24"/>
          <w:szCs w:val="24"/>
        </w:rPr>
        <w:t>подрядчика/исполнителя</w:t>
      </w:r>
      <w:r w:rsidR="00412B9A" w:rsidRPr="00E33688">
        <w:rPr>
          <w:rFonts w:ascii="Times New Roman" w:hAnsi="Times New Roman"/>
          <w:sz w:val="24"/>
          <w:szCs w:val="24"/>
        </w:rPr>
        <w:t>)</w:t>
      </w:r>
      <w:r w:rsidRPr="00E33688">
        <w:rPr>
          <w:rFonts w:ascii="Times New Roman" w:hAnsi="Times New Roman"/>
          <w:sz w:val="24"/>
          <w:szCs w:val="24"/>
        </w:rPr>
        <w:t xml:space="preserve">. </w:t>
      </w:r>
    </w:p>
    <w:p w14:paraId="32D8ABB4" w14:textId="37D8DE97" w:rsidR="00EA44F8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Договоры, в указанном случае, заключаются с </w:t>
      </w:r>
      <w:r w:rsidR="00EA44F8" w:rsidRPr="00E33688">
        <w:rPr>
          <w:rFonts w:ascii="Times New Roman" w:hAnsi="Times New Roman"/>
          <w:sz w:val="24"/>
          <w:szCs w:val="24"/>
        </w:rPr>
        <w:t xml:space="preserve">победителями </w:t>
      </w:r>
      <w:r w:rsidRPr="00E33688">
        <w:rPr>
          <w:rFonts w:ascii="Times New Roman" w:hAnsi="Times New Roman"/>
          <w:sz w:val="24"/>
          <w:szCs w:val="24"/>
        </w:rPr>
        <w:t xml:space="preserve">процедуры отбора </w:t>
      </w:r>
      <w:r w:rsidR="000A7EDA" w:rsidRPr="003D5CC8">
        <w:rPr>
          <w:rFonts w:ascii="Times New Roman" w:hAnsi="Times New Roman"/>
          <w:sz w:val="24"/>
          <w:szCs w:val="24"/>
        </w:rPr>
        <w:t xml:space="preserve">при намерении Центра начать предоставление услуги, по которой был произведен отбор поставщиков (подрядчиков/исполнителей) и </w:t>
      </w:r>
      <w:r w:rsidR="00EA44F8" w:rsidRPr="003D5CC8">
        <w:rPr>
          <w:rFonts w:ascii="Times New Roman" w:hAnsi="Times New Roman"/>
          <w:sz w:val="24"/>
          <w:szCs w:val="24"/>
        </w:rPr>
        <w:t>при поступлении заявки (заявления) на выполнение работ/оказание услуг от субъекта малого и среднего предпринимательства</w:t>
      </w:r>
      <w:r w:rsidR="000A7EDA" w:rsidRPr="003D5CC8">
        <w:rPr>
          <w:rFonts w:ascii="Times New Roman" w:hAnsi="Times New Roman"/>
          <w:sz w:val="24"/>
          <w:szCs w:val="24"/>
        </w:rPr>
        <w:t xml:space="preserve"> и/или физических лиц, применяющих «Налог на профессиональный доход» или заинтересованных в начале осуществления предпринимательской деятельности</w:t>
      </w:r>
      <w:r w:rsidR="00EA44F8" w:rsidRPr="003D5CC8">
        <w:rPr>
          <w:rFonts w:ascii="Times New Roman" w:hAnsi="Times New Roman"/>
          <w:sz w:val="24"/>
          <w:szCs w:val="24"/>
        </w:rPr>
        <w:t xml:space="preserve"> и выборе </w:t>
      </w:r>
      <w:r w:rsidR="000A7EDA" w:rsidRPr="003D5CC8">
        <w:rPr>
          <w:rFonts w:ascii="Times New Roman" w:hAnsi="Times New Roman"/>
          <w:sz w:val="24"/>
          <w:szCs w:val="24"/>
        </w:rPr>
        <w:t>ими</w:t>
      </w:r>
      <w:r w:rsidR="00EA44F8" w:rsidRPr="003D5CC8">
        <w:rPr>
          <w:rFonts w:ascii="Times New Roman" w:hAnsi="Times New Roman"/>
          <w:sz w:val="24"/>
          <w:szCs w:val="24"/>
        </w:rPr>
        <w:t xml:space="preserve"> одного из победителей отбора в качества подрядчика/исполнителя, в сроки, </w:t>
      </w:r>
      <w:r w:rsidR="0068328F" w:rsidRPr="003D5CC8">
        <w:rPr>
          <w:rFonts w:ascii="Times New Roman" w:hAnsi="Times New Roman"/>
          <w:sz w:val="24"/>
          <w:szCs w:val="24"/>
        </w:rPr>
        <w:t>предусмотренные правовыми актами, регулирующими деятельность Центров либо, при отсутствии сроков, установленн</w:t>
      </w:r>
      <w:r w:rsidR="000A7EDA" w:rsidRPr="003D5CC8">
        <w:rPr>
          <w:rFonts w:ascii="Times New Roman" w:hAnsi="Times New Roman"/>
          <w:sz w:val="24"/>
          <w:szCs w:val="24"/>
        </w:rPr>
        <w:t>ых правовыми актами, в течение 5</w:t>
      </w:r>
      <w:r w:rsidR="0068328F" w:rsidRPr="003D5CC8">
        <w:rPr>
          <w:rFonts w:ascii="Times New Roman" w:hAnsi="Times New Roman"/>
          <w:sz w:val="24"/>
          <w:szCs w:val="24"/>
        </w:rPr>
        <w:t xml:space="preserve"> (</w:t>
      </w:r>
      <w:r w:rsidR="000A7EDA" w:rsidRPr="003D5CC8">
        <w:rPr>
          <w:rFonts w:ascii="Times New Roman" w:hAnsi="Times New Roman"/>
          <w:sz w:val="24"/>
          <w:szCs w:val="24"/>
        </w:rPr>
        <w:t>пяти</w:t>
      </w:r>
      <w:r w:rsidR="0068328F" w:rsidRPr="003D5CC8">
        <w:rPr>
          <w:rFonts w:ascii="Times New Roman" w:hAnsi="Times New Roman"/>
          <w:sz w:val="24"/>
          <w:szCs w:val="24"/>
        </w:rPr>
        <w:t xml:space="preserve">) рабочих дней с момента поступления </w:t>
      </w:r>
      <w:r w:rsidR="00104B99" w:rsidRPr="003D5CC8">
        <w:rPr>
          <w:rFonts w:ascii="Times New Roman" w:hAnsi="Times New Roman"/>
          <w:sz w:val="24"/>
          <w:szCs w:val="24"/>
        </w:rPr>
        <w:t xml:space="preserve">указанной </w:t>
      </w:r>
      <w:r w:rsidR="0068328F" w:rsidRPr="003D5CC8">
        <w:rPr>
          <w:rFonts w:ascii="Times New Roman" w:hAnsi="Times New Roman"/>
          <w:sz w:val="24"/>
          <w:szCs w:val="24"/>
        </w:rPr>
        <w:t>заявки (заявления</w:t>
      </w:r>
      <w:r w:rsidR="00DA4FFC" w:rsidRPr="003D5CC8">
        <w:rPr>
          <w:rFonts w:ascii="Times New Roman" w:hAnsi="Times New Roman"/>
          <w:sz w:val="24"/>
          <w:szCs w:val="24"/>
        </w:rPr>
        <w:t>) либо</w:t>
      </w:r>
      <w:r w:rsidR="000A7EDA" w:rsidRPr="003D5CC8">
        <w:rPr>
          <w:rFonts w:ascii="Times New Roman" w:hAnsi="Times New Roman"/>
          <w:sz w:val="24"/>
          <w:szCs w:val="24"/>
        </w:rPr>
        <w:t xml:space="preserve"> с момента прекращения набора </w:t>
      </w:r>
      <w:r w:rsidR="00104B99" w:rsidRPr="003D5CC8">
        <w:rPr>
          <w:rFonts w:ascii="Times New Roman" w:hAnsi="Times New Roman"/>
          <w:sz w:val="24"/>
          <w:szCs w:val="24"/>
        </w:rPr>
        <w:t>заявок (</w:t>
      </w:r>
      <w:r w:rsidR="000A7EDA" w:rsidRPr="003D5CC8">
        <w:rPr>
          <w:rFonts w:ascii="Times New Roman" w:hAnsi="Times New Roman"/>
          <w:sz w:val="24"/>
          <w:szCs w:val="24"/>
        </w:rPr>
        <w:t>заявлений</w:t>
      </w:r>
      <w:r w:rsidR="00104B99" w:rsidRPr="003D5CC8">
        <w:rPr>
          <w:rFonts w:ascii="Times New Roman" w:hAnsi="Times New Roman"/>
          <w:sz w:val="24"/>
          <w:szCs w:val="24"/>
        </w:rPr>
        <w:t>) от субъектов малого  и среднего предпринимательства, физических лиц, применяющих «Налог на профессиональный доход» или заинтересованных в начале осуществления предпринимательской деятельности,</w:t>
      </w:r>
      <w:r w:rsidR="000A7EDA" w:rsidRPr="003D5CC8">
        <w:rPr>
          <w:rFonts w:ascii="Times New Roman" w:hAnsi="Times New Roman"/>
          <w:sz w:val="24"/>
          <w:szCs w:val="24"/>
        </w:rPr>
        <w:t xml:space="preserve"> на выполнение работ/оказание услуг, оказываемых победителем процедуры отбора</w:t>
      </w:r>
      <w:r w:rsidR="00104B99" w:rsidRPr="003D5CC8">
        <w:rPr>
          <w:rFonts w:ascii="Times New Roman" w:hAnsi="Times New Roman"/>
          <w:sz w:val="24"/>
          <w:szCs w:val="24"/>
        </w:rPr>
        <w:t>.</w:t>
      </w:r>
      <w:r w:rsidR="00DA4FFC" w:rsidRPr="00E33688">
        <w:rPr>
          <w:rFonts w:ascii="Times New Roman" w:hAnsi="Times New Roman"/>
          <w:sz w:val="24"/>
          <w:szCs w:val="24"/>
        </w:rPr>
        <w:t xml:space="preserve"> </w:t>
      </w:r>
    </w:p>
    <w:p w14:paraId="3D3FDB27" w14:textId="77777777" w:rsidR="000B31C9" w:rsidRPr="00E33688" w:rsidRDefault="000B31C9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Перед заключением договора Центрами может быть проведена дополнительная проверка</w:t>
      </w:r>
      <w:r w:rsidR="006D3069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поставщика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подрядчика/исполнителя</w:t>
      </w:r>
      <w:r w:rsidR="00412B9A"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)</w:t>
      </w:r>
      <w:r w:rsidRPr="00E33688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на соответствие требованиям, указанным в п. 2.4. настоящего Положения. </w:t>
      </w:r>
    </w:p>
    <w:p w14:paraId="55C73AF0" w14:textId="77777777" w:rsidR="001263FD" w:rsidRPr="00E33688" w:rsidRDefault="006C35CD" w:rsidP="007E6D1B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4.17.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816C3C" w:rsidRPr="00E33688">
        <w:rPr>
          <w:rFonts w:ascii="Times New Roman" w:hAnsi="Times New Roman"/>
          <w:sz w:val="24"/>
          <w:szCs w:val="24"/>
        </w:rPr>
        <w:t xml:space="preserve"> (</w:t>
      </w:r>
      <w:r w:rsidR="001263FD" w:rsidRPr="00E33688">
        <w:rPr>
          <w:rFonts w:ascii="Times New Roman" w:hAnsi="Times New Roman"/>
          <w:sz w:val="24"/>
          <w:szCs w:val="24"/>
        </w:rPr>
        <w:t>работ</w:t>
      </w:r>
      <w:r w:rsidR="00816C3C" w:rsidRPr="00E33688">
        <w:rPr>
          <w:rFonts w:ascii="Times New Roman" w:hAnsi="Times New Roman"/>
          <w:sz w:val="24"/>
          <w:szCs w:val="24"/>
        </w:rPr>
        <w:t xml:space="preserve">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816C3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на </w:t>
      </w:r>
      <w:r w:rsidR="003118CD" w:rsidRPr="00E33688">
        <w:rPr>
          <w:rFonts w:ascii="Times New Roman" w:hAnsi="Times New Roman"/>
          <w:b/>
          <w:sz w:val="24"/>
          <w:szCs w:val="24"/>
        </w:rPr>
        <w:t>сумму от 300 001 (трехсот тысяч одного) рубля и до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четырехсот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 тысяч) рублей включительно</w:t>
      </w:r>
      <w:r w:rsidR="00311AE2" w:rsidRPr="00E33688">
        <w:rPr>
          <w:rFonts w:ascii="Times New Roman" w:hAnsi="Times New Roman"/>
          <w:b/>
          <w:sz w:val="24"/>
          <w:szCs w:val="24"/>
        </w:rPr>
        <w:t xml:space="preserve"> и осуществление приобретения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услуг, предусмотренных п. 3.2.1. в качестве исключения</w:t>
      </w:r>
      <w:r w:rsidR="001263FD" w:rsidRPr="00E33688">
        <w:rPr>
          <w:rFonts w:ascii="Times New Roman" w:hAnsi="Times New Roman"/>
          <w:b/>
          <w:sz w:val="24"/>
          <w:szCs w:val="24"/>
        </w:rPr>
        <w:t>,</w:t>
      </w:r>
      <w:r w:rsidR="00BF4B74" w:rsidRPr="00E33688">
        <w:rPr>
          <w:rFonts w:ascii="Times New Roman" w:hAnsi="Times New Roman"/>
          <w:b/>
          <w:sz w:val="24"/>
          <w:szCs w:val="24"/>
        </w:rPr>
        <w:t xml:space="preserve"> </w:t>
      </w:r>
      <w:r w:rsidR="001263FD" w:rsidRPr="00E33688">
        <w:rPr>
          <w:rFonts w:ascii="Times New Roman" w:hAnsi="Times New Roman"/>
          <w:sz w:val="24"/>
          <w:szCs w:val="24"/>
        </w:rPr>
        <w:t>директором Фонда принимается решение и издается Распоряжение о заключении договора с участником отбора, признанным победителем отбора.</w:t>
      </w:r>
    </w:p>
    <w:p w14:paraId="572CE5DF" w14:textId="77777777" w:rsidR="001263FD" w:rsidRPr="00E33688" w:rsidRDefault="006C35CD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4.18. </w:t>
      </w:r>
      <w:r w:rsidR="001263FD" w:rsidRPr="00E33688">
        <w:rPr>
          <w:rFonts w:ascii="Times New Roman" w:hAnsi="Times New Roman"/>
          <w:sz w:val="24"/>
          <w:szCs w:val="24"/>
        </w:rPr>
        <w:t>По итогам рассмотрения и оценки предложений участников процедуры отбора на закупку товаров</w:t>
      </w:r>
      <w:r w:rsidR="00585F6A" w:rsidRPr="00E33688">
        <w:rPr>
          <w:rFonts w:ascii="Times New Roman" w:hAnsi="Times New Roman"/>
          <w:sz w:val="24"/>
          <w:szCs w:val="24"/>
        </w:rPr>
        <w:t xml:space="preserve"> (работ, </w:t>
      </w:r>
      <w:r w:rsidR="001263FD" w:rsidRPr="00E33688">
        <w:rPr>
          <w:rFonts w:ascii="Times New Roman" w:hAnsi="Times New Roman"/>
          <w:sz w:val="24"/>
          <w:szCs w:val="24"/>
        </w:rPr>
        <w:t>услуг</w:t>
      </w:r>
      <w:r w:rsidR="00585F6A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</w:t>
      </w:r>
      <w:r w:rsidR="003118CD" w:rsidRPr="00E33688">
        <w:rPr>
          <w:rFonts w:ascii="Times New Roman" w:hAnsi="Times New Roman"/>
          <w:b/>
          <w:sz w:val="24"/>
          <w:szCs w:val="24"/>
        </w:rPr>
        <w:t>на сумму более 4</w:t>
      </w:r>
      <w:r w:rsidR="001263FD" w:rsidRPr="00E33688">
        <w:rPr>
          <w:rFonts w:ascii="Times New Roman" w:hAnsi="Times New Roman"/>
          <w:b/>
          <w:sz w:val="24"/>
          <w:szCs w:val="24"/>
        </w:rPr>
        <w:t>00 000 (</w:t>
      </w:r>
      <w:r w:rsidR="003118CD" w:rsidRPr="00E33688">
        <w:rPr>
          <w:rFonts w:ascii="Times New Roman" w:hAnsi="Times New Roman"/>
          <w:b/>
          <w:sz w:val="24"/>
          <w:szCs w:val="24"/>
        </w:rPr>
        <w:t>четырех</w:t>
      </w:r>
      <w:r w:rsidR="001263FD" w:rsidRPr="00E33688">
        <w:rPr>
          <w:rFonts w:ascii="Times New Roman" w:hAnsi="Times New Roman"/>
          <w:b/>
          <w:sz w:val="24"/>
          <w:szCs w:val="24"/>
        </w:rPr>
        <w:t xml:space="preserve">сот тысяч) рублей </w:t>
      </w:r>
      <w:r w:rsidR="001263FD" w:rsidRPr="00E33688">
        <w:rPr>
          <w:rFonts w:ascii="Times New Roman" w:hAnsi="Times New Roman"/>
          <w:sz w:val="24"/>
          <w:szCs w:val="24"/>
        </w:rPr>
        <w:t xml:space="preserve">комиссией по отбору исполнителей составляется протокол рассмотрения и оценки предложений участников процедуры отбора </w:t>
      </w:r>
      <w:r w:rsidR="00BF4B74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BF4B74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 (по форме Приложения № 3 к настоящему Положению), подписываемый членами комиссии по отбору исполнителей. </w:t>
      </w:r>
    </w:p>
    <w:p w14:paraId="707B904C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4.19</w:t>
      </w:r>
      <w:r w:rsidR="006C35CD" w:rsidRPr="00E33688">
        <w:rPr>
          <w:rFonts w:ascii="Times New Roman" w:hAnsi="Times New Roman"/>
          <w:sz w:val="24"/>
          <w:szCs w:val="24"/>
        </w:rPr>
        <w:t xml:space="preserve">. </w:t>
      </w:r>
      <w:r w:rsidR="00AA260D" w:rsidRPr="00E33688">
        <w:rPr>
          <w:rFonts w:ascii="Times New Roman" w:hAnsi="Times New Roman"/>
          <w:sz w:val="24"/>
          <w:szCs w:val="24"/>
        </w:rPr>
        <w:t>Двусторонний д</w:t>
      </w:r>
      <w:r w:rsidR="001263FD" w:rsidRPr="00E33688">
        <w:rPr>
          <w:rFonts w:ascii="Times New Roman" w:hAnsi="Times New Roman"/>
          <w:sz w:val="24"/>
          <w:szCs w:val="24"/>
        </w:rPr>
        <w:t xml:space="preserve">оговор на </w:t>
      </w:r>
      <w:r w:rsidR="001A76CC" w:rsidRPr="00E33688">
        <w:rPr>
          <w:rFonts w:ascii="Times New Roman" w:hAnsi="Times New Roman"/>
          <w:sz w:val="24"/>
          <w:szCs w:val="24"/>
        </w:rPr>
        <w:t xml:space="preserve">поставку товаров, </w:t>
      </w:r>
      <w:r w:rsidR="001263FD" w:rsidRPr="00E33688">
        <w:rPr>
          <w:rFonts w:ascii="Times New Roman" w:hAnsi="Times New Roman"/>
          <w:sz w:val="24"/>
          <w:szCs w:val="24"/>
        </w:rPr>
        <w:t>выполнение работ</w:t>
      </w:r>
      <w:r w:rsidR="006D3069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 xml:space="preserve">оказание услуг должен быть </w:t>
      </w:r>
      <w:r w:rsidR="00AA260D" w:rsidRPr="00E33688">
        <w:rPr>
          <w:rFonts w:ascii="Times New Roman" w:hAnsi="Times New Roman"/>
          <w:sz w:val="24"/>
          <w:szCs w:val="24"/>
        </w:rPr>
        <w:t>заключен</w:t>
      </w:r>
      <w:r w:rsidR="001263FD" w:rsidRPr="00E33688">
        <w:rPr>
          <w:rFonts w:ascii="Times New Roman" w:hAnsi="Times New Roman"/>
          <w:sz w:val="24"/>
          <w:szCs w:val="24"/>
        </w:rPr>
        <w:t xml:space="preserve"> с </w:t>
      </w:r>
      <w:r w:rsidR="00384794" w:rsidRPr="00E33688">
        <w:rPr>
          <w:rFonts w:ascii="Times New Roman" w:hAnsi="Times New Roman"/>
          <w:sz w:val="24"/>
          <w:szCs w:val="24"/>
        </w:rPr>
        <w:t>поставщиком</w:t>
      </w:r>
      <w:r w:rsidR="001A76CC" w:rsidRPr="00E33688">
        <w:rPr>
          <w:rFonts w:ascii="Times New Roman" w:hAnsi="Times New Roman"/>
          <w:sz w:val="24"/>
          <w:szCs w:val="24"/>
        </w:rPr>
        <w:t xml:space="preserve"> (</w:t>
      </w:r>
      <w:r w:rsidR="00384794" w:rsidRPr="00E33688">
        <w:rPr>
          <w:rFonts w:ascii="Times New Roman" w:hAnsi="Times New Roman"/>
          <w:sz w:val="24"/>
          <w:szCs w:val="24"/>
        </w:rPr>
        <w:t>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1A76CC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выбранным по результатам отбора, не позднее 20 (двадцати) </w:t>
      </w:r>
      <w:r w:rsidR="00AA260D" w:rsidRPr="00E33688">
        <w:rPr>
          <w:rFonts w:ascii="Times New Roman" w:hAnsi="Times New Roman"/>
          <w:sz w:val="24"/>
          <w:szCs w:val="24"/>
        </w:rPr>
        <w:t xml:space="preserve">рабочих </w:t>
      </w:r>
      <w:r w:rsidR="001263FD" w:rsidRPr="00E33688">
        <w:rPr>
          <w:rFonts w:ascii="Times New Roman" w:hAnsi="Times New Roman"/>
          <w:sz w:val="24"/>
          <w:szCs w:val="24"/>
        </w:rPr>
        <w:t xml:space="preserve">дней со дня издания распоряжения или составления протокола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14:paraId="4F5BB037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>4.20</w:t>
      </w:r>
      <w:r w:rsidR="00AD21CC" w:rsidRPr="00E33688">
        <w:rPr>
          <w:rFonts w:ascii="Times New Roman" w:hAnsi="Times New Roman"/>
          <w:sz w:val="24"/>
          <w:szCs w:val="24"/>
        </w:rPr>
        <w:t xml:space="preserve">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было подано только 1 (одно) предложение участника процедуры отбора </w:t>
      </w:r>
      <w:r w:rsidR="00384794" w:rsidRPr="00E33688">
        <w:rPr>
          <w:rFonts w:ascii="Times New Roman" w:hAnsi="Times New Roman"/>
          <w:sz w:val="24"/>
          <w:szCs w:val="24"/>
        </w:rPr>
        <w:t>поставщик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 xml:space="preserve"> </w:t>
      </w:r>
      <w:r w:rsidR="00D91C09" w:rsidRPr="00E33688">
        <w:rPr>
          <w:rFonts w:ascii="Times New Roman" w:hAnsi="Times New Roman"/>
          <w:sz w:val="24"/>
          <w:szCs w:val="24"/>
        </w:rPr>
        <w:t>(</w:t>
      </w:r>
      <w:r w:rsidR="00384794" w:rsidRPr="00E33688">
        <w:rPr>
          <w:rFonts w:ascii="Times New Roman" w:hAnsi="Times New Roman"/>
          <w:sz w:val="24"/>
          <w:szCs w:val="24"/>
        </w:rPr>
        <w:t>подрядчик</w:t>
      </w:r>
      <w:r w:rsidR="00585F6A" w:rsidRPr="00E33688">
        <w:rPr>
          <w:rFonts w:ascii="Times New Roman" w:hAnsi="Times New Roman"/>
          <w:sz w:val="24"/>
          <w:szCs w:val="24"/>
        </w:rPr>
        <w:t>ов</w:t>
      </w:r>
      <w:r w:rsidR="00384794" w:rsidRPr="00E33688">
        <w:rPr>
          <w:rFonts w:ascii="Times New Roman" w:hAnsi="Times New Roman"/>
          <w:sz w:val="24"/>
          <w:szCs w:val="24"/>
        </w:rPr>
        <w:t>/</w:t>
      </w:r>
      <w:r w:rsidR="001263FD" w:rsidRPr="00E33688">
        <w:rPr>
          <w:rFonts w:ascii="Times New Roman" w:hAnsi="Times New Roman"/>
          <w:sz w:val="24"/>
          <w:szCs w:val="24"/>
        </w:rPr>
        <w:t>исполнител</w:t>
      </w:r>
      <w:r w:rsidR="00585F6A" w:rsidRPr="00E33688">
        <w:rPr>
          <w:rFonts w:ascii="Times New Roman" w:hAnsi="Times New Roman"/>
          <w:sz w:val="24"/>
          <w:szCs w:val="24"/>
        </w:rPr>
        <w:t>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, удовлетворяющее требованиям технического задания, договор может быть заключен с таким участником процедуры отбора как с единственным</w:t>
      </w:r>
      <w:r w:rsidR="00D91C09" w:rsidRPr="00E33688">
        <w:rPr>
          <w:rFonts w:ascii="Times New Roman" w:hAnsi="Times New Roman"/>
          <w:sz w:val="24"/>
          <w:szCs w:val="24"/>
        </w:rPr>
        <w:t xml:space="preserve"> поставщиком (подрядчиком/</w:t>
      </w:r>
      <w:r w:rsidR="001263FD" w:rsidRPr="00E33688">
        <w:rPr>
          <w:rFonts w:ascii="Times New Roman" w:hAnsi="Times New Roman"/>
          <w:sz w:val="24"/>
          <w:szCs w:val="24"/>
        </w:rPr>
        <w:t>исполнителем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>.</w:t>
      </w:r>
    </w:p>
    <w:p w14:paraId="0B840A85" w14:textId="77777777" w:rsidR="001263FD" w:rsidRPr="00E33688" w:rsidRDefault="0040514C" w:rsidP="007E6D1B">
      <w:pPr>
        <w:pStyle w:val="a8"/>
        <w:tabs>
          <w:tab w:val="left" w:pos="1276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4.21. </w:t>
      </w:r>
      <w:r w:rsidR="001263FD" w:rsidRPr="00E33688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и оценки предложений отклонены все поданные предложения или не было подано ни одного предложения, процедура отбора признается несостоявшейся, о чем делается соответствующая запись в распоряжении/протоколе рассмотрения и оценки предложений участников процедуры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 (подрядчиков/</w:t>
      </w:r>
      <w:r w:rsidR="001263FD" w:rsidRPr="00E33688">
        <w:rPr>
          <w:rFonts w:ascii="Times New Roman" w:hAnsi="Times New Roman"/>
          <w:sz w:val="24"/>
          <w:szCs w:val="24"/>
        </w:rPr>
        <w:t>исполнителей</w:t>
      </w:r>
      <w:r w:rsidR="00D91C09" w:rsidRPr="00E33688">
        <w:rPr>
          <w:rFonts w:ascii="Times New Roman" w:hAnsi="Times New Roman"/>
          <w:sz w:val="24"/>
          <w:szCs w:val="24"/>
        </w:rPr>
        <w:t>)</w:t>
      </w:r>
      <w:r w:rsidR="001263FD" w:rsidRPr="00E33688">
        <w:rPr>
          <w:rFonts w:ascii="Times New Roman" w:hAnsi="Times New Roman"/>
          <w:sz w:val="24"/>
          <w:szCs w:val="24"/>
        </w:rPr>
        <w:t xml:space="preserve">, а процедура отбора </w:t>
      </w:r>
      <w:r w:rsidR="00D91C09" w:rsidRPr="00E33688">
        <w:rPr>
          <w:rFonts w:ascii="Times New Roman" w:hAnsi="Times New Roman"/>
          <w:sz w:val="24"/>
          <w:szCs w:val="24"/>
        </w:rPr>
        <w:t>поставщиков</w:t>
      </w:r>
      <w:r w:rsidR="001263FD" w:rsidRPr="00E33688">
        <w:rPr>
          <w:rFonts w:ascii="Times New Roman" w:hAnsi="Times New Roman"/>
          <w:sz w:val="24"/>
          <w:szCs w:val="24"/>
        </w:rPr>
        <w:t xml:space="preserve"> на поставку товаров,</w:t>
      </w:r>
      <w:r w:rsidR="00D91C09" w:rsidRPr="00E33688">
        <w:rPr>
          <w:rFonts w:ascii="Times New Roman" w:hAnsi="Times New Roman"/>
          <w:sz w:val="24"/>
          <w:szCs w:val="24"/>
        </w:rPr>
        <w:t xml:space="preserve"> подрядчиков на</w:t>
      </w:r>
      <w:r w:rsidR="001263FD" w:rsidRPr="00E33688">
        <w:rPr>
          <w:rFonts w:ascii="Times New Roman" w:hAnsi="Times New Roman"/>
          <w:sz w:val="24"/>
          <w:szCs w:val="24"/>
        </w:rPr>
        <w:t xml:space="preserve"> выполнение работ</w:t>
      </w:r>
      <w:r w:rsidR="00D91C09" w:rsidRPr="00E33688">
        <w:rPr>
          <w:rFonts w:ascii="Times New Roman" w:hAnsi="Times New Roman"/>
          <w:sz w:val="24"/>
          <w:szCs w:val="24"/>
        </w:rPr>
        <w:t xml:space="preserve">, исполнителей на </w:t>
      </w:r>
      <w:r w:rsidR="001263FD" w:rsidRPr="00E33688">
        <w:rPr>
          <w:rFonts w:ascii="Times New Roman" w:hAnsi="Times New Roman"/>
          <w:sz w:val="24"/>
          <w:szCs w:val="24"/>
        </w:rPr>
        <w:t>оказание услуг проводится повторно.</w:t>
      </w:r>
    </w:p>
    <w:p w14:paraId="6394504E" w14:textId="04227297" w:rsidR="00160BE4" w:rsidRDefault="00160BE4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D99ED2" w14:textId="77777777" w:rsidR="006D3069" w:rsidRPr="00E33688" w:rsidRDefault="00AA12E5" w:rsidP="007E6D1B">
      <w:pPr>
        <w:pStyle w:val="a8"/>
        <w:numPr>
          <w:ilvl w:val="0"/>
          <w:numId w:val="16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КРИТЕРИИ ОТБОРА</w:t>
      </w:r>
      <w:r w:rsidR="00384794" w:rsidRPr="00E33688">
        <w:rPr>
          <w:rFonts w:ascii="Times New Roman" w:hAnsi="Times New Roman"/>
          <w:b/>
          <w:sz w:val="24"/>
          <w:szCs w:val="24"/>
        </w:rPr>
        <w:t xml:space="preserve"> ПОСТАВЩИКОВ</w:t>
      </w:r>
    </w:p>
    <w:p w14:paraId="76AEBA00" w14:textId="77777777" w:rsidR="00AA12E5" w:rsidRPr="00E33688" w:rsidRDefault="00384794" w:rsidP="006D3069">
      <w:pPr>
        <w:pStyle w:val="a8"/>
        <w:spacing w:after="0" w:line="240" w:lineRule="auto"/>
        <w:ind w:left="1189"/>
        <w:jc w:val="center"/>
        <w:rPr>
          <w:rFonts w:ascii="Times New Roman" w:hAnsi="Times New Roman"/>
          <w:b/>
          <w:sz w:val="24"/>
          <w:szCs w:val="24"/>
        </w:rPr>
      </w:pPr>
      <w:r w:rsidRPr="00E33688">
        <w:rPr>
          <w:rFonts w:ascii="Times New Roman" w:hAnsi="Times New Roman"/>
          <w:b/>
          <w:sz w:val="24"/>
          <w:szCs w:val="24"/>
        </w:rPr>
        <w:t>(ПОДРЯДЧИКОВ/</w:t>
      </w:r>
      <w:r w:rsidR="00AA12E5" w:rsidRPr="00E33688">
        <w:rPr>
          <w:rFonts w:ascii="Times New Roman" w:hAnsi="Times New Roman"/>
          <w:b/>
          <w:sz w:val="24"/>
          <w:szCs w:val="24"/>
        </w:rPr>
        <w:t>ИСПОЛНИТЕЛЕЙ</w:t>
      </w:r>
      <w:r w:rsidRPr="00E33688">
        <w:rPr>
          <w:rFonts w:ascii="Times New Roman" w:hAnsi="Times New Roman"/>
          <w:b/>
          <w:sz w:val="24"/>
          <w:szCs w:val="24"/>
        </w:rPr>
        <w:t>)</w:t>
      </w:r>
    </w:p>
    <w:p w14:paraId="2822786E" w14:textId="77777777" w:rsidR="00AA12E5" w:rsidRPr="00E33688" w:rsidRDefault="00AA12E5" w:rsidP="007E6D1B">
      <w:pPr>
        <w:pStyle w:val="a8"/>
        <w:tabs>
          <w:tab w:val="left" w:pos="2400"/>
        </w:tabs>
        <w:spacing w:after="0" w:line="240" w:lineRule="auto"/>
        <w:ind w:left="48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D72D320" w14:textId="77777777" w:rsidR="00AA12E5" w:rsidRPr="00E33688" w:rsidRDefault="00AA12E5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5.1. С целью повышения качества </w:t>
      </w:r>
      <w:r w:rsidR="00D91C09" w:rsidRPr="00E33688">
        <w:rPr>
          <w:rFonts w:ascii="Times New Roman" w:hAnsi="Times New Roman"/>
          <w:sz w:val="24"/>
          <w:szCs w:val="24"/>
        </w:rPr>
        <w:t xml:space="preserve">поставляемых товаров, выполняемых работ, </w:t>
      </w:r>
      <w:r w:rsidRPr="00E33688">
        <w:rPr>
          <w:rFonts w:ascii="Times New Roman" w:hAnsi="Times New Roman"/>
          <w:sz w:val="24"/>
          <w:szCs w:val="24"/>
        </w:rPr>
        <w:t>оказываемых услуг Фондом разработаны требования, определенные в качестве критериев для оценки участника процедуры отбора.</w:t>
      </w:r>
    </w:p>
    <w:p w14:paraId="491A512F" w14:textId="77777777" w:rsidR="001C42F9" w:rsidRPr="00B40BF1" w:rsidRDefault="001C42F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688">
        <w:rPr>
          <w:rFonts w:ascii="Times New Roman" w:hAnsi="Times New Roman"/>
          <w:sz w:val="24"/>
          <w:szCs w:val="24"/>
        </w:rPr>
        <w:t xml:space="preserve">Каждый критерий оценки </w:t>
      </w:r>
      <w:r w:rsidR="00B47493" w:rsidRPr="00E33688">
        <w:rPr>
          <w:rFonts w:ascii="Times New Roman" w:hAnsi="Times New Roman"/>
          <w:sz w:val="24"/>
          <w:szCs w:val="24"/>
        </w:rPr>
        <w:t>участников процедуры отбора имее</w:t>
      </w:r>
      <w:r w:rsidRPr="00E33688">
        <w:rPr>
          <w:rFonts w:ascii="Times New Roman" w:hAnsi="Times New Roman"/>
          <w:sz w:val="24"/>
          <w:szCs w:val="24"/>
        </w:rPr>
        <w:t xml:space="preserve">т равнозначный </w:t>
      </w:r>
      <w:r w:rsidR="00BE4493" w:rsidRPr="00E33688">
        <w:rPr>
          <w:rFonts w:ascii="Times New Roman" w:hAnsi="Times New Roman"/>
          <w:sz w:val="24"/>
          <w:szCs w:val="24"/>
        </w:rPr>
        <w:t>процент</w:t>
      </w:r>
      <w:r w:rsidRPr="00E33688">
        <w:rPr>
          <w:rFonts w:ascii="Times New Roman" w:hAnsi="Times New Roman"/>
          <w:sz w:val="24"/>
          <w:szCs w:val="24"/>
        </w:rPr>
        <w:t>.</w:t>
      </w:r>
      <w:r w:rsidR="00BE4493" w:rsidRPr="00E33688">
        <w:rPr>
          <w:rFonts w:ascii="Times New Roman" w:hAnsi="Times New Roman"/>
          <w:sz w:val="24"/>
          <w:szCs w:val="24"/>
        </w:rPr>
        <w:t xml:space="preserve"> Сумма процентов по всем баллам составляет 100%. </w:t>
      </w:r>
      <w:r w:rsidRPr="00E33688">
        <w:rPr>
          <w:rFonts w:ascii="Times New Roman" w:hAnsi="Times New Roman"/>
          <w:sz w:val="24"/>
          <w:szCs w:val="24"/>
        </w:rPr>
        <w:t xml:space="preserve">Минимальный размер </w:t>
      </w:r>
      <w:r w:rsidR="00AE2D7D" w:rsidRPr="00E33688">
        <w:rPr>
          <w:rFonts w:ascii="Times New Roman" w:hAnsi="Times New Roman"/>
          <w:sz w:val="24"/>
          <w:szCs w:val="24"/>
        </w:rPr>
        <w:t>проценто</w:t>
      </w:r>
      <w:r w:rsidR="00B47493" w:rsidRPr="00E33688">
        <w:rPr>
          <w:rFonts w:ascii="Times New Roman" w:hAnsi="Times New Roman"/>
          <w:sz w:val="24"/>
          <w:szCs w:val="24"/>
        </w:rPr>
        <w:t xml:space="preserve">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</w:t>
      </w:r>
      <w:r w:rsidR="00B47493" w:rsidRPr="00B40BF1">
        <w:rPr>
          <w:rFonts w:ascii="Times New Roman" w:hAnsi="Times New Roman"/>
          <w:sz w:val="24"/>
          <w:szCs w:val="24"/>
        </w:rPr>
        <w:t xml:space="preserve">предусмотренных для конкретных работ/услуг и умножается на 100 %. </w:t>
      </w:r>
    </w:p>
    <w:p w14:paraId="11A95AC2" w14:textId="77777777" w:rsidR="00B67EC8" w:rsidRPr="00B40BF1" w:rsidRDefault="0000117C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5.1.1 Общие требования для документов, подтверждающих соответствие критериям:</w:t>
      </w:r>
    </w:p>
    <w:p w14:paraId="290B806C" w14:textId="77777777" w:rsidR="0000117C" w:rsidRPr="00B40BF1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Для подтверждения возможности привлечения третьих лиц требуется предоставлять действующие договоры. При пролонгации документы, подтверждающие пролонгацию договора: дополнительное соглашение или при автоматической пролонгации – письмо привлекаемой стороны о том, что правоотношения по договору продолжаются или акты, подтверждающие оказание услуг/выполнение работ после истечения срока действия договора. </w:t>
      </w:r>
    </w:p>
    <w:p w14:paraId="394A6EB3" w14:textId="77777777" w:rsidR="003A3B73" w:rsidRPr="00B40BF1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При изменении ФИО сотрудника/ работника по договору ГПХ</w:t>
      </w:r>
      <w:r w:rsidR="00AD4E84" w:rsidRPr="00B40BF1">
        <w:rPr>
          <w:rFonts w:ascii="Times New Roman" w:hAnsi="Times New Roman"/>
          <w:sz w:val="24"/>
          <w:szCs w:val="24"/>
        </w:rPr>
        <w:t>, а также участника отбора и/или спикера</w:t>
      </w:r>
      <w:r w:rsidRPr="00B40BF1">
        <w:rPr>
          <w:rFonts w:ascii="Times New Roman" w:hAnsi="Times New Roman"/>
          <w:sz w:val="24"/>
          <w:szCs w:val="24"/>
        </w:rPr>
        <w:t xml:space="preserve"> предоставляется документ, подтверждающий указанные изменения (копия свидетельства о заключении брака/расторжении брака или иной документ). </w:t>
      </w:r>
    </w:p>
    <w:p w14:paraId="77859D18" w14:textId="77777777" w:rsidR="003A3B73" w:rsidRPr="00B40BF1" w:rsidRDefault="003A3B73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При изменении ФИО/наименования привлекаемого лица предоставляется документ, подтверждающий указанные изменения (копия свидетельства о заключении брака/расторжении брака или иной документ, решение об изменении наименования юридического лица</w:t>
      </w:r>
      <w:r w:rsidR="008B0207" w:rsidRPr="00B40BF1">
        <w:rPr>
          <w:rFonts w:ascii="Times New Roman" w:hAnsi="Times New Roman"/>
          <w:sz w:val="24"/>
          <w:szCs w:val="24"/>
        </w:rPr>
        <w:t>)</w:t>
      </w:r>
      <w:r w:rsidR="00AD4E84" w:rsidRPr="00B40BF1">
        <w:rPr>
          <w:rFonts w:ascii="Times New Roman" w:hAnsi="Times New Roman"/>
          <w:sz w:val="24"/>
          <w:szCs w:val="24"/>
        </w:rPr>
        <w:t>.</w:t>
      </w:r>
    </w:p>
    <w:p w14:paraId="68CA0194" w14:textId="62156652" w:rsidR="0015452C" w:rsidRPr="00B40BF1" w:rsidRDefault="0015452C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 предоставлении копии трудовой книжки на сотрудника, в качестве подтверждения наличия штатных сотрудников, специализирующихся на оказании соответствующих услуг, </w:t>
      </w:r>
      <w:r w:rsidR="005153C6" w:rsidRPr="00B40BF1">
        <w:rPr>
          <w:rFonts w:ascii="Times New Roman" w:hAnsi="Times New Roman"/>
          <w:sz w:val="24"/>
          <w:szCs w:val="24"/>
        </w:rPr>
        <w:t>на копии</w:t>
      </w:r>
      <w:r w:rsidRPr="00B40BF1">
        <w:rPr>
          <w:rFonts w:ascii="Times New Roman" w:hAnsi="Times New Roman"/>
          <w:sz w:val="24"/>
          <w:szCs w:val="24"/>
        </w:rPr>
        <w:t xml:space="preserve"> трудовой книжки должна содержаться приписка о том, что сотрудник работает по настоящее время, с указанием даты, в которую осуществляется заверение наличия трудовых отношений.</w:t>
      </w:r>
    </w:p>
    <w:p w14:paraId="15A870D1" w14:textId="439879AD" w:rsidR="0015452C" w:rsidRPr="00B40BF1" w:rsidRDefault="0015452C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 предоставлении копии трудового договора/соглашения, </w:t>
      </w:r>
      <w:r w:rsidR="005153C6" w:rsidRPr="00B40BF1">
        <w:rPr>
          <w:rFonts w:ascii="Times New Roman" w:hAnsi="Times New Roman"/>
          <w:sz w:val="24"/>
          <w:szCs w:val="24"/>
        </w:rPr>
        <w:t xml:space="preserve">с неограниченным сроком действия, или сроком действия который истек на дату проведения отбора, </w:t>
      </w:r>
      <w:r w:rsidRPr="00B40BF1">
        <w:rPr>
          <w:rFonts w:ascii="Times New Roman" w:hAnsi="Times New Roman"/>
          <w:sz w:val="24"/>
          <w:szCs w:val="24"/>
        </w:rPr>
        <w:t xml:space="preserve">в качестве подтверждения наличия штатных сотрудников, специализирующихся на оказании соответствующих услуг, </w:t>
      </w:r>
      <w:r w:rsidR="00B141AE" w:rsidRPr="00B40BF1">
        <w:rPr>
          <w:rFonts w:ascii="Times New Roman" w:hAnsi="Times New Roman"/>
          <w:sz w:val="24"/>
          <w:szCs w:val="24"/>
        </w:rPr>
        <w:t xml:space="preserve">на копии трудового </w:t>
      </w:r>
      <w:r w:rsidR="004822D5" w:rsidRPr="00B40BF1">
        <w:rPr>
          <w:rFonts w:ascii="Times New Roman" w:hAnsi="Times New Roman"/>
          <w:sz w:val="24"/>
          <w:szCs w:val="24"/>
        </w:rPr>
        <w:t xml:space="preserve">договора </w:t>
      </w:r>
      <w:r w:rsidR="00B141AE" w:rsidRPr="00B40BF1">
        <w:rPr>
          <w:rFonts w:ascii="Times New Roman" w:hAnsi="Times New Roman"/>
          <w:sz w:val="24"/>
          <w:szCs w:val="24"/>
        </w:rPr>
        <w:t>должна содержаться приписка о том, что сотрудник работает по настоящее время, с указанием даты, в которую осуществляется заверение наличия трудовых отношений</w:t>
      </w:r>
      <w:r w:rsidR="005153C6" w:rsidRPr="00B40BF1">
        <w:rPr>
          <w:rFonts w:ascii="Times New Roman" w:hAnsi="Times New Roman"/>
          <w:color w:val="000000" w:themeColor="text1"/>
          <w:sz w:val="24"/>
          <w:szCs w:val="24"/>
        </w:rPr>
        <w:t>, либо дополнительное соглашение к трудовому договору/соглашению, свидетельствующее о пролонгации трудового договора/соглашения.</w:t>
      </w:r>
    </w:p>
    <w:p w14:paraId="5BE89A47" w14:textId="328D10CB" w:rsidR="00D056A4" w:rsidRPr="00B40BF1" w:rsidRDefault="00D056A4" w:rsidP="003A3B73">
      <w:pPr>
        <w:pStyle w:val="a8"/>
        <w:numPr>
          <w:ilvl w:val="0"/>
          <w:numId w:val="2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Документы, подтверждающие соответствие требованиям, определенным в качестве критериев, для оценки участника процедуры отбора предоставляются на русском языке либо на иностранном языке с приложением </w:t>
      </w:r>
      <w:r w:rsidR="00E33688" w:rsidRPr="00B40BF1">
        <w:rPr>
          <w:rFonts w:ascii="Times New Roman" w:hAnsi="Times New Roman"/>
          <w:sz w:val="24"/>
          <w:szCs w:val="24"/>
        </w:rPr>
        <w:t xml:space="preserve">заверенного </w:t>
      </w:r>
      <w:r w:rsidRPr="00B40BF1">
        <w:rPr>
          <w:rFonts w:ascii="Times New Roman" w:hAnsi="Times New Roman"/>
          <w:sz w:val="24"/>
          <w:szCs w:val="24"/>
        </w:rPr>
        <w:t>перевода</w:t>
      </w:r>
      <w:r w:rsidR="00D57EAD" w:rsidRPr="00B40BF1">
        <w:rPr>
          <w:rFonts w:ascii="Times New Roman" w:hAnsi="Times New Roman"/>
          <w:sz w:val="24"/>
          <w:szCs w:val="24"/>
        </w:rPr>
        <w:t xml:space="preserve">. </w:t>
      </w:r>
    </w:p>
    <w:p w14:paraId="0E3685EA" w14:textId="7DC406E7" w:rsidR="00796986" w:rsidRPr="00B40BF1" w:rsidRDefault="00796986" w:rsidP="007969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5.1.2.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b/>
          <w:sz w:val="24"/>
          <w:szCs w:val="24"/>
        </w:rPr>
        <w:t xml:space="preserve">Требования к установлению критериев в технических заданиях на оказание комплексных услуг, включающих в себя две и более связанные между собой услуги, предусмотренные нормативными актами, регулирующими деятельность </w:t>
      </w:r>
      <w:r w:rsidR="00B96965" w:rsidRPr="00B40BF1">
        <w:rPr>
          <w:rFonts w:ascii="Times New Roman" w:hAnsi="Times New Roman"/>
          <w:b/>
          <w:sz w:val="24"/>
          <w:szCs w:val="24"/>
        </w:rPr>
        <w:t>Центров</w:t>
      </w:r>
      <w:r w:rsidR="00286D7B" w:rsidRPr="00B40BF1">
        <w:rPr>
          <w:rFonts w:ascii="Times New Roman" w:hAnsi="Times New Roman"/>
          <w:b/>
          <w:sz w:val="24"/>
          <w:szCs w:val="24"/>
        </w:rPr>
        <w:t xml:space="preserve"> (не распространяются на комплексные услуги, оказываемые ЦПЭ)</w:t>
      </w:r>
      <w:r w:rsidRPr="00B40BF1">
        <w:rPr>
          <w:rFonts w:ascii="Times New Roman" w:hAnsi="Times New Roman"/>
          <w:b/>
          <w:sz w:val="24"/>
          <w:szCs w:val="24"/>
        </w:rPr>
        <w:t xml:space="preserve">: </w:t>
      </w:r>
    </w:p>
    <w:p w14:paraId="56973C6B" w14:textId="3304E5B3" w:rsidR="002E5FA0" w:rsidRPr="00B40BF1" w:rsidRDefault="002E5FA0" w:rsidP="007969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- </w:t>
      </w:r>
      <w:r w:rsidRPr="00B40BF1">
        <w:rPr>
          <w:rFonts w:ascii="Times New Roman" w:hAnsi="Times New Roman"/>
          <w:sz w:val="24"/>
          <w:szCs w:val="24"/>
        </w:rPr>
        <w:t>При разработке технических заданий на комплексную услугу</w:t>
      </w:r>
      <w:r w:rsidR="00286D7B" w:rsidRPr="00B40BF1">
        <w:rPr>
          <w:rFonts w:ascii="Times New Roman" w:hAnsi="Times New Roman"/>
          <w:sz w:val="24"/>
          <w:szCs w:val="24"/>
        </w:rPr>
        <w:t xml:space="preserve"> за основу берутся критерии для услуги, общая стоимость которой </w:t>
      </w:r>
      <w:r w:rsidR="007E3204" w:rsidRPr="00B40BF1">
        <w:rPr>
          <w:rFonts w:ascii="Times New Roman" w:hAnsi="Times New Roman"/>
          <w:sz w:val="24"/>
          <w:szCs w:val="24"/>
        </w:rPr>
        <w:t xml:space="preserve">превышает стоимость остальных услуг, входящих в </w:t>
      </w:r>
      <w:r w:rsidR="00D50A21" w:rsidRPr="00B40BF1">
        <w:rPr>
          <w:rFonts w:ascii="Times New Roman" w:hAnsi="Times New Roman"/>
          <w:sz w:val="24"/>
          <w:szCs w:val="24"/>
        </w:rPr>
        <w:t xml:space="preserve">состав </w:t>
      </w:r>
      <w:r w:rsidR="007E3204" w:rsidRPr="00B40BF1">
        <w:rPr>
          <w:rFonts w:ascii="Times New Roman" w:hAnsi="Times New Roman"/>
          <w:sz w:val="24"/>
          <w:szCs w:val="24"/>
        </w:rPr>
        <w:t>комплексной (основная услуга);</w:t>
      </w:r>
      <w:r w:rsidRPr="00B40BF1">
        <w:rPr>
          <w:rFonts w:ascii="Times New Roman" w:hAnsi="Times New Roman"/>
          <w:sz w:val="24"/>
          <w:szCs w:val="24"/>
        </w:rPr>
        <w:t xml:space="preserve"> </w:t>
      </w:r>
    </w:p>
    <w:p w14:paraId="57B283C2" w14:textId="74B5CECE" w:rsidR="00796986" w:rsidRPr="003D5CC8" w:rsidRDefault="00796986" w:rsidP="007969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="007E3204" w:rsidRPr="00B40BF1">
        <w:rPr>
          <w:rFonts w:ascii="Times New Roman" w:hAnsi="Times New Roman"/>
          <w:sz w:val="24"/>
          <w:szCs w:val="24"/>
        </w:rPr>
        <w:t>к критериям для основной услуги добавля</w:t>
      </w:r>
      <w:r w:rsidR="005C53B2" w:rsidRPr="00B40BF1">
        <w:rPr>
          <w:rFonts w:ascii="Times New Roman" w:hAnsi="Times New Roman"/>
          <w:sz w:val="24"/>
          <w:szCs w:val="24"/>
        </w:rPr>
        <w:t>е</w:t>
      </w:r>
      <w:r w:rsidR="007E3204" w:rsidRPr="00B40BF1">
        <w:rPr>
          <w:rFonts w:ascii="Times New Roman" w:hAnsi="Times New Roman"/>
          <w:sz w:val="24"/>
          <w:szCs w:val="24"/>
        </w:rPr>
        <w:t>тся</w:t>
      </w:r>
      <w:r w:rsidR="00F43143" w:rsidRPr="00B40BF1">
        <w:rPr>
          <w:rFonts w:ascii="Times New Roman" w:hAnsi="Times New Roman"/>
          <w:sz w:val="24"/>
          <w:szCs w:val="24"/>
        </w:rPr>
        <w:t xml:space="preserve"> </w:t>
      </w:r>
      <w:r w:rsidR="007E3204" w:rsidRPr="00B40BF1">
        <w:rPr>
          <w:rFonts w:ascii="Times New Roman" w:hAnsi="Times New Roman"/>
          <w:sz w:val="24"/>
          <w:szCs w:val="24"/>
        </w:rPr>
        <w:t>кр</w:t>
      </w:r>
      <w:r w:rsidR="00F43143" w:rsidRPr="00B40BF1">
        <w:rPr>
          <w:rFonts w:ascii="Times New Roman" w:hAnsi="Times New Roman"/>
          <w:sz w:val="24"/>
          <w:szCs w:val="24"/>
        </w:rPr>
        <w:t>итери</w:t>
      </w:r>
      <w:r w:rsidR="005C53B2" w:rsidRPr="00B40BF1">
        <w:rPr>
          <w:rFonts w:ascii="Times New Roman" w:hAnsi="Times New Roman"/>
          <w:sz w:val="24"/>
          <w:szCs w:val="24"/>
        </w:rPr>
        <w:t>й</w:t>
      </w:r>
      <w:r w:rsidR="00F43143" w:rsidRPr="00B40BF1">
        <w:rPr>
          <w:rFonts w:ascii="Times New Roman" w:hAnsi="Times New Roman"/>
          <w:sz w:val="24"/>
          <w:szCs w:val="24"/>
        </w:rPr>
        <w:t xml:space="preserve"> для остальных услуг, входящих в состав комплексной услуги</w:t>
      </w:r>
      <w:r w:rsidR="00075C4C">
        <w:rPr>
          <w:rFonts w:ascii="Times New Roman" w:hAnsi="Times New Roman"/>
          <w:sz w:val="24"/>
          <w:szCs w:val="24"/>
        </w:rPr>
        <w:t xml:space="preserve">, следующего содержания: </w:t>
      </w:r>
      <w:r w:rsidR="00F43143" w:rsidRPr="00B40BF1">
        <w:rPr>
          <w:rFonts w:ascii="Times New Roman" w:hAnsi="Times New Roman"/>
          <w:sz w:val="24"/>
          <w:szCs w:val="24"/>
        </w:rPr>
        <w:t>опыт предоставления аналогичных услуг</w:t>
      </w:r>
      <w:r w:rsidR="000C17BC" w:rsidRPr="00B40BF1">
        <w:rPr>
          <w:rFonts w:ascii="Times New Roman" w:hAnsi="Times New Roman"/>
          <w:sz w:val="24"/>
          <w:szCs w:val="24"/>
        </w:rPr>
        <w:t xml:space="preserve"> (указать каких)</w:t>
      </w:r>
      <w:r w:rsidR="00F43143" w:rsidRPr="00B40BF1">
        <w:rPr>
          <w:rFonts w:ascii="Times New Roman" w:hAnsi="Times New Roman"/>
          <w:sz w:val="24"/>
          <w:szCs w:val="24"/>
        </w:rPr>
        <w:t xml:space="preserve"> в течение </w:t>
      </w:r>
      <w:r w:rsidR="00F43143" w:rsidRPr="003D5CC8">
        <w:rPr>
          <w:rFonts w:ascii="Times New Roman" w:hAnsi="Times New Roman"/>
          <w:sz w:val="24"/>
          <w:szCs w:val="24"/>
        </w:rPr>
        <w:t>срока</w:t>
      </w:r>
      <w:r w:rsidR="00AB4530" w:rsidRPr="003D5CC8">
        <w:rPr>
          <w:rFonts w:ascii="Times New Roman" w:hAnsi="Times New Roman"/>
          <w:sz w:val="24"/>
          <w:szCs w:val="24"/>
        </w:rPr>
        <w:t xml:space="preserve"> (с указанием точного диапазона </w:t>
      </w:r>
      <w:r w:rsidR="000F26E5" w:rsidRPr="003D5CC8">
        <w:rPr>
          <w:rFonts w:ascii="Times New Roman" w:hAnsi="Times New Roman"/>
          <w:sz w:val="24"/>
          <w:szCs w:val="24"/>
        </w:rPr>
        <w:t xml:space="preserve">дат (при необходимости) </w:t>
      </w:r>
      <w:r w:rsidR="0076109C" w:rsidRPr="003D5CC8">
        <w:rPr>
          <w:rFonts w:ascii="Times New Roman" w:hAnsi="Times New Roman"/>
          <w:sz w:val="24"/>
          <w:szCs w:val="24"/>
        </w:rPr>
        <w:t>ме</w:t>
      </w:r>
      <w:r w:rsidR="00104B99" w:rsidRPr="003D5CC8">
        <w:rPr>
          <w:rFonts w:ascii="Times New Roman" w:hAnsi="Times New Roman"/>
          <w:sz w:val="24"/>
          <w:szCs w:val="24"/>
        </w:rPr>
        <w:t xml:space="preserve">сяцев </w:t>
      </w:r>
      <w:r w:rsidR="00AB4530" w:rsidRPr="003D5CC8">
        <w:rPr>
          <w:rFonts w:ascii="Times New Roman" w:hAnsi="Times New Roman"/>
          <w:sz w:val="24"/>
          <w:szCs w:val="24"/>
        </w:rPr>
        <w:t>и годов)</w:t>
      </w:r>
      <w:r w:rsidR="00F43143" w:rsidRPr="003D5CC8">
        <w:rPr>
          <w:rFonts w:ascii="Times New Roman" w:hAnsi="Times New Roman"/>
          <w:sz w:val="24"/>
          <w:szCs w:val="24"/>
        </w:rPr>
        <w:t>, определенного в техническом задании (подтверждающие документы: договоры с актами выполненных работ/оказанных услуг,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</w:t>
      </w:r>
      <w:r w:rsidR="00075C4C" w:rsidRPr="003D5CC8">
        <w:rPr>
          <w:rFonts w:ascii="Times New Roman" w:hAnsi="Times New Roman"/>
          <w:sz w:val="24"/>
          <w:szCs w:val="24"/>
        </w:rPr>
        <w:t>)</w:t>
      </w:r>
      <w:r w:rsidR="007D6011" w:rsidRPr="003D5CC8">
        <w:rPr>
          <w:rFonts w:ascii="Times New Roman" w:hAnsi="Times New Roman"/>
          <w:sz w:val="24"/>
          <w:szCs w:val="24"/>
        </w:rPr>
        <w:t xml:space="preserve">. Указанные подтверждающие документы предоставляются за </w:t>
      </w:r>
      <w:r w:rsidR="00075C4C" w:rsidRPr="003D5CC8">
        <w:rPr>
          <w:rFonts w:ascii="Times New Roman" w:hAnsi="Times New Roman"/>
          <w:sz w:val="24"/>
          <w:szCs w:val="24"/>
        </w:rPr>
        <w:t>период</w:t>
      </w:r>
      <w:r w:rsidR="007D6011" w:rsidRPr="003D5CC8">
        <w:rPr>
          <w:rFonts w:ascii="Times New Roman" w:hAnsi="Times New Roman"/>
          <w:sz w:val="24"/>
          <w:szCs w:val="24"/>
        </w:rPr>
        <w:t>, указанный в техническом задании, необходимый для оценки опыта предоставления услуг</w:t>
      </w:r>
      <w:r w:rsidR="00F43143" w:rsidRPr="003D5CC8">
        <w:rPr>
          <w:rFonts w:ascii="Times New Roman" w:hAnsi="Times New Roman"/>
          <w:sz w:val="24"/>
          <w:szCs w:val="24"/>
        </w:rPr>
        <w:t>)</w:t>
      </w:r>
      <w:r w:rsidR="005C53B2" w:rsidRPr="003D5CC8">
        <w:rPr>
          <w:rFonts w:ascii="Times New Roman" w:hAnsi="Times New Roman"/>
          <w:sz w:val="24"/>
          <w:szCs w:val="24"/>
        </w:rPr>
        <w:t xml:space="preserve"> или</w:t>
      </w:r>
      <w:r w:rsidR="00F43143" w:rsidRPr="003D5CC8">
        <w:rPr>
          <w:rFonts w:ascii="Times New Roman" w:hAnsi="Times New Roman"/>
          <w:sz w:val="24"/>
          <w:szCs w:val="24"/>
        </w:rPr>
        <w:t xml:space="preserve"> возможность привлечения третьих</w:t>
      </w:r>
      <w:r w:rsidR="00377ACE" w:rsidRPr="003D5CC8">
        <w:rPr>
          <w:rFonts w:ascii="Times New Roman" w:hAnsi="Times New Roman"/>
          <w:sz w:val="24"/>
          <w:szCs w:val="24"/>
        </w:rPr>
        <w:t xml:space="preserve"> лиц (</w:t>
      </w:r>
      <w:r w:rsidR="00F43143" w:rsidRPr="003D5CC8">
        <w:rPr>
          <w:rFonts w:ascii="Times New Roman" w:hAnsi="Times New Roman"/>
          <w:sz w:val="24"/>
          <w:szCs w:val="24"/>
        </w:rPr>
        <w:t>физических и юридических лиц, индивидуальных предпринимателей</w:t>
      </w:r>
      <w:r w:rsidR="00377ACE" w:rsidRPr="003D5CC8">
        <w:rPr>
          <w:rFonts w:ascii="Times New Roman" w:hAnsi="Times New Roman"/>
          <w:sz w:val="24"/>
          <w:szCs w:val="24"/>
        </w:rPr>
        <w:t>),</w:t>
      </w:r>
      <w:r w:rsidR="00F43143" w:rsidRPr="003D5CC8">
        <w:rPr>
          <w:rFonts w:ascii="Times New Roman" w:hAnsi="Times New Roman"/>
          <w:sz w:val="24"/>
          <w:szCs w:val="24"/>
        </w:rPr>
        <w:t xml:space="preserve"> специализирующихся на оказании услуг,</w:t>
      </w:r>
      <w:r w:rsidR="00377ACE" w:rsidRPr="003D5CC8">
        <w:rPr>
          <w:rFonts w:ascii="Times New Roman" w:hAnsi="Times New Roman"/>
          <w:sz w:val="24"/>
          <w:szCs w:val="24"/>
        </w:rPr>
        <w:t xml:space="preserve"> входящих в состав комплексной,</w:t>
      </w:r>
      <w:r w:rsidR="00F43143" w:rsidRPr="003D5CC8">
        <w:rPr>
          <w:rFonts w:ascii="Times New Roman" w:hAnsi="Times New Roman"/>
          <w:sz w:val="24"/>
          <w:szCs w:val="24"/>
        </w:rPr>
        <w:t xml:space="preserve"> по которым проводится отбор</w:t>
      </w:r>
      <w:r w:rsidR="00377ACE" w:rsidRPr="003D5CC8">
        <w:rPr>
          <w:rFonts w:ascii="Times New Roman" w:hAnsi="Times New Roman"/>
          <w:sz w:val="24"/>
          <w:szCs w:val="24"/>
        </w:rPr>
        <w:t xml:space="preserve"> </w:t>
      </w:r>
      <w:r w:rsidR="00DF7D4E" w:rsidRPr="003D5CC8">
        <w:rPr>
          <w:rFonts w:ascii="Times New Roman" w:hAnsi="Times New Roman"/>
          <w:sz w:val="24"/>
          <w:szCs w:val="24"/>
        </w:rPr>
        <w:t xml:space="preserve">(подтверждающие документы: действующие договоры, в том числе предварительные или письма о сотрудничестве, подтверждающие возможность привлечения третьих лиц, </w:t>
      </w:r>
      <w:r w:rsidR="00A649A8" w:rsidRPr="003D5CC8">
        <w:rPr>
          <w:rFonts w:ascii="Times New Roman" w:hAnsi="Times New Roman"/>
          <w:sz w:val="24"/>
          <w:szCs w:val="24"/>
        </w:rPr>
        <w:t xml:space="preserve">а также </w:t>
      </w:r>
      <w:r w:rsidR="00DF7D4E" w:rsidRPr="003D5CC8">
        <w:rPr>
          <w:rFonts w:ascii="Times New Roman" w:hAnsi="Times New Roman"/>
          <w:sz w:val="24"/>
          <w:szCs w:val="24"/>
        </w:rPr>
        <w:t xml:space="preserve">документы, подтверждающие опыт предоставления </w:t>
      </w:r>
      <w:r w:rsidR="00A649A8" w:rsidRPr="003D5CC8">
        <w:rPr>
          <w:rFonts w:ascii="Times New Roman" w:hAnsi="Times New Roman"/>
          <w:sz w:val="24"/>
          <w:szCs w:val="24"/>
        </w:rPr>
        <w:t xml:space="preserve">аналогичных </w:t>
      </w:r>
      <w:r w:rsidR="00DF7D4E" w:rsidRPr="003D5CC8">
        <w:rPr>
          <w:rFonts w:ascii="Times New Roman" w:hAnsi="Times New Roman"/>
          <w:sz w:val="24"/>
          <w:szCs w:val="24"/>
        </w:rPr>
        <w:t>услуг</w:t>
      </w:r>
      <w:r w:rsidR="001A2664" w:rsidRPr="003D5CC8">
        <w:rPr>
          <w:rFonts w:ascii="Times New Roman" w:hAnsi="Times New Roman"/>
          <w:sz w:val="24"/>
          <w:szCs w:val="24"/>
        </w:rPr>
        <w:t xml:space="preserve"> третьими лицами</w:t>
      </w:r>
      <w:r w:rsidR="00A649A8" w:rsidRPr="003D5CC8">
        <w:rPr>
          <w:rFonts w:ascii="Times New Roman" w:hAnsi="Times New Roman"/>
          <w:sz w:val="24"/>
          <w:szCs w:val="24"/>
        </w:rPr>
        <w:t xml:space="preserve"> </w:t>
      </w:r>
      <w:r w:rsidR="00DF7D4E" w:rsidRPr="003D5CC8">
        <w:rPr>
          <w:rFonts w:ascii="Times New Roman" w:hAnsi="Times New Roman"/>
          <w:sz w:val="24"/>
          <w:szCs w:val="24"/>
        </w:rPr>
        <w:t>(договоры с актами оказанных услуг/выполненных</w:t>
      </w:r>
      <w:r w:rsidR="004759F2" w:rsidRPr="003D5CC8">
        <w:rPr>
          <w:rFonts w:ascii="Times New Roman" w:hAnsi="Times New Roman"/>
          <w:sz w:val="24"/>
          <w:szCs w:val="24"/>
        </w:rPr>
        <w:t xml:space="preserve"> работ</w:t>
      </w:r>
      <w:r w:rsidR="00F43143" w:rsidRPr="003D5CC8">
        <w:rPr>
          <w:rFonts w:ascii="Times New Roman" w:hAnsi="Times New Roman"/>
          <w:sz w:val="24"/>
          <w:szCs w:val="24"/>
        </w:rPr>
        <w:t>.</w:t>
      </w:r>
    </w:p>
    <w:p w14:paraId="3C4A4961" w14:textId="5A681813" w:rsidR="001D2B15" w:rsidRPr="003D5CC8" w:rsidRDefault="001D2B15" w:rsidP="001D2B15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</w:r>
    </w:p>
    <w:p w14:paraId="66706857" w14:textId="3692B986" w:rsidR="001D2B15" w:rsidRPr="003D5CC8" w:rsidRDefault="001D2B15" w:rsidP="001D2B15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процента соотве</w:t>
      </w:r>
      <w:r w:rsidR="00387A1F" w:rsidRPr="003D5CC8">
        <w:rPr>
          <w:rFonts w:ascii="Times New Roman" w:hAnsi="Times New Roman"/>
          <w:sz w:val="24"/>
          <w:szCs w:val="24"/>
        </w:rPr>
        <w:t xml:space="preserve">тствия для оказания комплексной услуги устанавливается с учетом того, что допускается несоответствие поставщика (подрядчика/исполнителя) одному из критериев.  </w:t>
      </w:r>
      <w:r w:rsidRPr="003D5CC8">
        <w:rPr>
          <w:rFonts w:ascii="Times New Roman" w:hAnsi="Times New Roman"/>
          <w:sz w:val="24"/>
          <w:szCs w:val="24"/>
        </w:rPr>
        <w:t xml:space="preserve"> </w:t>
      </w:r>
    </w:p>
    <w:p w14:paraId="057379AD" w14:textId="77777777" w:rsidR="00AD4E84" w:rsidRPr="003D5CC8" w:rsidRDefault="00AD4E84" w:rsidP="00AD4E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0F9A32" w14:textId="77777777" w:rsidR="00FD52EE" w:rsidRPr="003D5CC8" w:rsidRDefault="00C61B35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5.2.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="00FD52EE" w:rsidRPr="003D5CC8">
        <w:rPr>
          <w:rFonts w:ascii="Times New Roman" w:hAnsi="Times New Roman"/>
          <w:b/>
          <w:sz w:val="24"/>
          <w:szCs w:val="24"/>
        </w:rPr>
        <w:t>Критерии для исполнителей, оказывающих консультационные услуги</w:t>
      </w:r>
      <w:r w:rsidR="005D1858" w:rsidRPr="003D5CC8">
        <w:rPr>
          <w:rFonts w:ascii="Times New Roman" w:hAnsi="Times New Roman"/>
          <w:b/>
          <w:sz w:val="24"/>
          <w:szCs w:val="24"/>
        </w:rPr>
        <w:t xml:space="preserve"> по различным направлениям деятельности</w:t>
      </w:r>
      <w:r w:rsidR="00FD52EE" w:rsidRPr="003D5CC8">
        <w:rPr>
          <w:rFonts w:ascii="Times New Roman" w:hAnsi="Times New Roman"/>
          <w:b/>
          <w:sz w:val="24"/>
          <w:szCs w:val="24"/>
        </w:rPr>
        <w:t xml:space="preserve">: </w:t>
      </w:r>
    </w:p>
    <w:p w14:paraId="039B3A6C" w14:textId="7DCBB5B6" w:rsidR="00C61B35" w:rsidRPr="003D5CC8" w:rsidRDefault="00FD52EE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C61B35" w:rsidRPr="003D5CC8">
        <w:rPr>
          <w:rFonts w:ascii="Times New Roman" w:hAnsi="Times New Roman"/>
          <w:sz w:val="24"/>
          <w:szCs w:val="24"/>
        </w:rPr>
        <w:t xml:space="preserve">Опыт предоставления </w:t>
      </w:r>
      <w:r w:rsidR="00975441" w:rsidRPr="003D5CC8">
        <w:rPr>
          <w:rFonts w:ascii="Times New Roman" w:hAnsi="Times New Roman"/>
          <w:sz w:val="24"/>
          <w:szCs w:val="24"/>
        </w:rPr>
        <w:t>консультационных</w:t>
      </w:r>
      <w:r w:rsidR="00C61B35" w:rsidRPr="003D5CC8">
        <w:rPr>
          <w:rFonts w:ascii="Times New Roman" w:hAnsi="Times New Roman"/>
          <w:sz w:val="24"/>
          <w:szCs w:val="24"/>
        </w:rPr>
        <w:t xml:space="preserve"> услуг</w:t>
      </w:r>
      <w:r w:rsidR="00975441" w:rsidRPr="003D5CC8">
        <w:rPr>
          <w:rFonts w:ascii="Times New Roman" w:hAnsi="Times New Roman"/>
          <w:sz w:val="24"/>
          <w:szCs w:val="24"/>
        </w:rPr>
        <w:t xml:space="preserve"> (в том числе в составе иных услуг)</w:t>
      </w:r>
      <w:r w:rsidR="00912658" w:rsidRPr="003D5CC8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="00C61B35" w:rsidRPr="003D5CC8">
        <w:rPr>
          <w:rFonts w:ascii="Times New Roman" w:hAnsi="Times New Roman"/>
          <w:sz w:val="24"/>
          <w:szCs w:val="24"/>
        </w:rPr>
        <w:t>в течени</w:t>
      </w:r>
      <w:r w:rsidRPr="003D5CC8">
        <w:rPr>
          <w:rFonts w:ascii="Times New Roman" w:hAnsi="Times New Roman"/>
          <w:sz w:val="24"/>
          <w:szCs w:val="24"/>
        </w:rPr>
        <w:t>е</w:t>
      </w:r>
      <w:r w:rsidR="00C61B35" w:rsidRPr="003D5CC8">
        <w:rPr>
          <w:rFonts w:ascii="Times New Roman" w:hAnsi="Times New Roman"/>
          <w:sz w:val="24"/>
          <w:szCs w:val="24"/>
        </w:rPr>
        <w:t xml:space="preserve"> срока</w:t>
      </w:r>
      <w:r w:rsidR="00AB4530" w:rsidRPr="003D5CC8">
        <w:rPr>
          <w:rFonts w:ascii="Times New Roman" w:hAnsi="Times New Roman"/>
          <w:sz w:val="24"/>
          <w:szCs w:val="24"/>
        </w:rPr>
        <w:t xml:space="preserve"> </w:t>
      </w:r>
      <w:bookmarkStart w:id="4" w:name="_Hlk93391692"/>
      <w:r w:rsidR="00AB4530" w:rsidRPr="003D5CC8">
        <w:rPr>
          <w:rFonts w:ascii="Times New Roman" w:hAnsi="Times New Roman"/>
          <w:sz w:val="24"/>
          <w:szCs w:val="24"/>
        </w:rPr>
        <w:t>(с указанием точного диапазона</w:t>
      </w:r>
      <w:r w:rsidR="000F26E5" w:rsidRPr="003D5CC8">
        <w:rPr>
          <w:rFonts w:ascii="Times New Roman" w:hAnsi="Times New Roman"/>
          <w:sz w:val="24"/>
          <w:szCs w:val="24"/>
        </w:rPr>
        <w:t xml:space="preserve"> дат (при необходимости),</w:t>
      </w:r>
      <w:r w:rsidR="00AB4530" w:rsidRPr="003D5CC8">
        <w:rPr>
          <w:rFonts w:ascii="Times New Roman" w:hAnsi="Times New Roman"/>
          <w:sz w:val="24"/>
          <w:szCs w:val="24"/>
        </w:rPr>
        <w:t xml:space="preserve"> </w:t>
      </w:r>
      <w:r w:rsidR="0076109C" w:rsidRPr="003D5CC8">
        <w:rPr>
          <w:rFonts w:ascii="Times New Roman" w:hAnsi="Times New Roman"/>
          <w:sz w:val="24"/>
          <w:szCs w:val="24"/>
        </w:rPr>
        <w:t>месяцев</w:t>
      </w:r>
      <w:r w:rsidR="00AB4530" w:rsidRPr="003D5CC8">
        <w:rPr>
          <w:rFonts w:ascii="Times New Roman" w:hAnsi="Times New Roman"/>
          <w:sz w:val="24"/>
          <w:szCs w:val="24"/>
        </w:rPr>
        <w:t xml:space="preserve"> и годов)</w:t>
      </w:r>
      <w:bookmarkEnd w:id="4"/>
      <w:r w:rsidR="00BA1048" w:rsidRPr="003D5CC8">
        <w:rPr>
          <w:rFonts w:ascii="Times New Roman" w:hAnsi="Times New Roman"/>
          <w:sz w:val="24"/>
          <w:szCs w:val="24"/>
        </w:rPr>
        <w:t>,</w:t>
      </w:r>
      <w:r w:rsidR="00C61B35" w:rsidRPr="003D5CC8">
        <w:rPr>
          <w:rFonts w:ascii="Times New Roman" w:hAnsi="Times New Roman"/>
          <w:sz w:val="24"/>
          <w:szCs w:val="24"/>
        </w:rPr>
        <w:t xml:space="preserve"> определенн</w:t>
      </w:r>
      <w:r w:rsidR="00BA1048" w:rsidRPr="003D5CC8">
        <w:rPr>
          <w:rFonts w:ascii="Times New Roman" w:hAnsi="Times New Roman"/>
          <w:sz w:val="24"/>
          <w:szCs w:val="24"/>
        </w:rPr>
        <w:t>ого</w:t>
      </w:r>
      <w:r w:rsidR="00C61B35" w:rsidRPr="00B40BF1">
        <w:rPr>
          <w:rFonts w:ascii="Times New Roman" w:hAnsi="Times New Roman"/>
          <w:sz w:val="24"/>
          <w:szCs w:val="24"/>
        </w:rPr>
        <w:t xml:space="preserve"> в техническом задании</w:t>
      </w:r>
      <w:r w:rsidR="00B30B6F" w:rsidRPr="00B40BF1">
        <w:rPr>
          <w:rFonts w:ascii="Times New Roman" w:hAnsi="Times New Roman"/>
          <w:sz w:val="24"/>
          <w:szCs w:val="24"/>
        </w:rPr>
        <w:t xml:space="preserve"> </w:t>
      </w:r>
      <w:r w:rsidR="00C61B35" w:rsidRPr="00B40BF1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550417" w:rsidRPr="00B40BF1">
        <w:rPr>
          <w:rFonts w:ascii="Times New Roman" w:hAnsi="Times New Roman"/>
          <w:sz w:val="24"/>
          <w:szCs w:val="24"/>
        </w:rPr>
        <w:t xml:space="preserve"> с</w:t>
      </w:r>
      <w:r w:rsidR="00C61B35" w:rsidRPr="00B40BF1">
        <w:rPr>
          <w:rFonts w:ascii="Times New Roman" w:hAnsi="Times New Roman"/>
          <w:sz w:val="24"/>
          <w:szCs w:val="24"/>
        </w:rPr>
        <w:t xml:space="preserve"> акт</w:t>
      </w:r>
      <w:r w:rsidR="004A30D8" w:rsidRPr="00B40BF1">
        <w:rPr>
          <w:rFonts w:ascii="Times New Roman" w:hAnsi="Times New Roman"/>
          <w:sz w:val="24"/>
          <w:szCs w:val="24"/>
        </w:rPr>
        <w:t>ами</w:t>
      </w:r>
      <w:r w:rsidR="00C61B35" w:rsidRPr="00B40BF1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C4DF2" w:rsidRPr="00B40BF1">
        <w:rPr>
          <w:rFonts w:ascii="Times New Roman" w:hAnsi="Times New Roman"/>
          <w:sz w:val="24"/>
          <w:szCs w:val="24"/>
        </w:rPr>
        <w:t xml:space="preserve"> или соглашения об оказании консультационных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</w:t>
      </w:r>
      <w:r w:rsidR="00C61B35" w:rsidRPr="003D5CC8">
        <w:rPr>
          <w:rFonts w:ascii="Times New Roman" w:hAnsi="Times New Roman"/>
          <w:sz w:val="24"/>
          <w:szCs w:val="24"/>
        </w:rPr>
        <w:t>)</w:t>
      </w:r>
      <w:r w:rsidR="007D6011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услуг;</w:t>
      </w:r>
    </w:p>
    <w:p w14:paraId="751CF4EF" w14:textId="6F1BA2F6" w:rsidR="00FD52EE" w:rsidRPr="003D5CC8" w:rsidRDefault="00FD52EE" w:rsidP="002655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C61B35" w:rsidRPr="003D5CC8">
        <w:rPr>
          <w:rFonts w:ascii="Times New Roman" w:hAnsi="Times New Roman"/>
          <w:sz w:val="24"/>
          <w:szCs w:val="24"/>
        </w:rPr>
        <w:t>Наличие штатных сотрудников,</w:t>
      </w:r>
      <w:r w:rsidR="004A30D8" w:rsidRPr="003D5CC8">
        <w:rPr>
          <w:rFonts w:ascii="Times New Roman" w:hAnsi="Times New Roman"/>
          <w:sz w:val="24"/>
          <w:szCs w:val="24"/>
        </w:rPr>
        <w:t xml:space="preserve"> работников, привлеченных по гражданско-правовым договорам, </w:t>
      </w:r>
      <w:r w:rsidR="00C61B35" w:rsidRPr="003D5CC8">
        <w:rPr>
          <w:rFonts w:ascii="Times New Roman" w:hAnsi="Times New Roman"/>
          <w:sz w:val="24"/>
          <w:szCs w:val="24"/>
        </w:rPr>
        <w:t xml:space="preserve">специализирующихся на оказании услуг. </w:t>
      </w:r>
      <w:r w:rsidR="005D1858" w:rsidRPr="003D5CC8">
        <w:rPr>
          <w:rFonts w:ascii="Times New Roman" w:hAnsi="Times New Roman"/>
          <w:sz w:val="24"/>
          <w:szCs w:val="24"/>
        </w:rPr>
        <w:t>С</w:t>
      </w:r>
      <w:r w:rsidR="00C61B35" w:rsidRPr="003D5CC8">
        <w:rPr>
          <w:rFonts w:ascii="Times New Roman" w:hAnsi="Times New Roman"/>
          <w:sz w:val="24"/>
          <w:szCs w:val="24"/>
        </w:rPr>
        <w:t>пециалисты (сотрудники - непосредственные исполнители) должны обладать профессиональной квали</w:t>
      </w:r>
      <w:r w:rsidRPr="003D5CC8">
        <w:rPr>
          <w:rFonts w:ascii="Times New Roman" w:hAnsi="Times New Roman"/>
          <w:sz w:val="24"/>
          <w:szCs w:val="24"/>
        </w:rPr>
        <w:t>фикацией</w:t>
      </w:r>
      <w:r w:rsidR="004759F2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по тому направлению, по которому производится отбор</w:t>
      </w:r>
      <w:r w:rsidR="00C61B35" w:rsidRPr="003D5CC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550417" w:rsidRPr="003D5CC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4A30D8" w:rsidRPr="003D5CC8">
        <w:rPr>
          <w:rFonts w:ascii="Times New Roman" w:hAnsi="Times New Roman"/>
          <w:sz w:val="24"/>
          <w:szCs w:val="24"/>
        </w:rPr>
        <w:t>и</w:t>
      </w:r>
      <w:r w:rsidR="00B220A8" w:rsidRPr="003D5CC8">
        <w:rPr>
          <w:rFonts w:ascii="Times New Roman" w:hAnsi="Times New Roman"/>
          <w:sz w:val="24"/>
          <w:szCs w:val="24"/>
        </w:rPr>
        <w:t>/или</w:t>
      </w:r>
      <w:r w:rsidR="00C61B35" w:rsidRPr="003D5CC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A26F7" w:rsidRPr="003D5CC8">
        <w:rPr>
          <w:rFonts w:ascii="Times New Roman" w:hAnsi="Times New Roman"/>
          <w:sz w:val="24"/>
          <w:szCs w:val="24"/>
        </w:rPr>
        <w:t>/</w:t>
      </w:r>
      <w:r w:rsidR="000C3A42" w:rsidRPr="003D5CC8">
        <w:rPr>
          <w:rFonts w:ascii="Times New Roman" w:hAnsi="Times New Roman"/>
          <w:sz w:val="24"/>
          <w:szCs w:val="24"/>
        </w:rPr>
        <w:t xml:space="preserve">действующих </w:t>
      </w:r>
      <w:r w:rsidR="00EA26F7" w:rsidRPr="003D5CC8">
        <w:rPr>
          <w:rFonts w:ascii="Times New Roman" w:hAnsi="Times New Roman"/>
          <w:sz w:val="24"/>
          <w:szCs w:val="24"/>
        </w:rPr>
        <w:t>договоров ГПХ</w:t>
      </w:r>
      <w:r w:rsidR="00C61B35" w:rsidRPr="003D5CC8">
        <w:rPr>
          <w:rFonts w:ascii="Times New Roman" w:hAnsi="Times New Roman"/>
          <w:sz w:val="24"/>
          <w:szCs w:val="24"/>
        </w:rPr>
        <w:t>,</w:t>
      </w:r>
      <w:r w:rsidR="00B220A8" w:rsidRPr="003D5CC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B220A8"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B220A8" w:rsidRPr="003D5CC8">
        <w:rPr>
          <w:rFonts w:ascii="Times New Roman" w:hAnsi="Times New Roman"/>
          <w:sz w:val="24"/>
          <w:szCs w:val="24"/>
        </w:rPr>
        <w:t xml:space="preserve"> из трудовой книжки</w:t>
      </w:r>
      <w:r w:rsidR="00EB42CA" w:rsidRPr="003D5CC8">
        <w:rPr>
          <w:rFonts w:ascii="Times New Roman" w:hAnsi="Times New Roman"/>
          <w:sz w:val="24"/>
          <w:szCs w:val="24"/>
        </w:rPr>
        <w:t>, копии</w:t>
      </w:r>
      <w:r w:rsidR="00B220A8" w:rsidRPr="003D5CC8">
        <w:rPr>
          <w:rFonts w:ascii="Times New Roman" w:hAnsi="Times New Roman"/>
          <w:sz w:val="24"/>
          <w:szCs w:val="24"/>
        </w:rPr>
        <w:t xml:space="preserve"> </w:t>
      </w:r>
      <w:r w:rsidR="00C61B35" w:rsidRPr="003D5CC8">
        <w:rPr>
          <w:rFonts w:ascii="Times New Roman" w:hAnsi="Times New Roman"/>
          <w:sz w:val="24"/>
          <w:szCs w:val="24"/>
        </w:rPr>
        <w:t>документов, подтверждающих образование (при наличии согласия сотрудника))</w:t>
      </w:r>
      <w:r w:rsidR="00EB42CA" w:rsidRPr="003D5CC8">
        <w:rPr>
          <w:rFonts w:ascii="Times New Roman" w:hAnsi="Times New Roman"/>
          <w:sz w:val="24"/>
          <w:szCs w:val="24"/>
        </w:rPr>
        <w:t>,</w:t>
      </w:r>
      <w:r w:rsidR="002655AB" w:rsidRPr="003D5CC8">
        <w:rPr>
          <w:rFonts w:ascii="Times New Roman" w:hAnsi="Times New Roman"/>
          <w:sz w:val="24"/>
          <w:szCs w:val="24"/>
        </w:rPr>
        <w:t xml:space="preserve"> либо, если услуги оказываются индивидуальным предпринимателем лично - н</w:t>
      </w:r>
      <w:r w:rsidRPr="003D5CC8">
        <w:rPr>
          <w:rFonts w:ascii="Times New Roman" w:hAnsi="Times New Roman"/>
          <w:sz w:val="24"/>
          <w:szCs w:val="24"/>
        </w:rPr>
        <w:t xml:space="preserve">аличие образования, квалификации участника отбора, требуемых для оказания </w:t>
      </w:r>
      <w:r w:rsidR="00A34C7B" w:rsidRPr="003D5CC8">
        <w:rPr>
          <w:rFonts w:ascii="Times New Roman" w:hAnsi="Times New Roman"/>
          <w:sz w:val="24"/>
          <w:szCs w:val="24"/>
        </w:rPr>
        <w:t xml:space="preserve">соответствующих консультационных </w:t>
      </w:r>
      <w:r w:rsidRPr="003D5CC8">
        <w:rPr>
          <w:rFonts w:ascii="Times New Roman" w:hAnsi="Times New Roman"/>
          <w:sz w:val="24"/>
          <w:szCs w:val="24"/>
        </w:rPr>
        <w:t>услуг</w:t>
      </w:r>
      <w:r w:rsidR="00A34C7B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550417" w:rsidRPr="003D5CC8">
        <w:rPr>
          <w:rFonts w:ascii="Times New Roman" w:hAnsi="Times New Roman"/>
          <w:sz w:val="24"/>
          <w:szCs w:val="24"/>
        </w:rPr>
        <w:t xml:space="preserve"> и/или</w:t>
      </w:r>
      <w:r w:rsidR="0010135E" w:rsidRPr="003D5CC8">
        <w:rPr>
          <w:rFonts w:ascii="Times New Roman" w:hAnsi="Times New Roman"/>
          <w:sz w:val="24"/>
          <w:szCs w:val="24"/>
        </w:rPr>
        <w:t xml:space="preserve"> сертификаты</w:t>
      </w:r>
      <w:r w:rsidRPr="003D5CC8">
        <w:rPr>
          <w:rFonts w:ascii="Times New Roman" w:hAnsi="Times New Roman"/>
          <w:sz w:val="24"/>
          <w:szCs w:val="24"/>
        </w:rPr>
        <w:t>)</w:t>
      </w:r>
      <w:r w:rsidR="004759F2" w:rsidRPr="003D5CC8">
        <w:rPr>
          <w:rFonts w:ascii="Times New Roman" w:hAnsi="Times New Roman"/>
          <w:sz w:val="24"/>
          <w:szCs w:val="24"/>
        </w:rPr>
        <w:t>;</w:t>
      </w:r>
    </w:p>
    <w:p w14:paraId="72ED5B66" w14:textId="6B5FA6FA" w:rsidR="003A4DDD" w:rsidRPr="00B40BF1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</w:t>
      </w:r>
      <w:r w:rsidR="00D459EF" w:rsidRPr="003D5CC8">
        <w:rPr>
          <w:rFonts w:ascii="Times New Roman" w:hAnsi="Times New Roman"/>
          <w:sz w:val="24"/>
          <w:szCs w:val="24"/>
        </w:rPr>
        <w:t xml:space="preserve">положительных </w:t>
      </w:r>
      <w:r w:rsidRPr="003D5CC8">
        <w:rPr>
          <w:rFonts w:ascii="Times New Roman" w:hAnsi="Times New Roman"/>
          <w:sz w:val="24"/>
          <w:szCs w:val="24"/>
        </w:rPr>
        <w:t>рекомендаций/отзывов от контрагентов, которым</w:t>
      </w:r>
      <w:r w:rsidRPr="00B40BF1">
        <w:rPr>
          <w:rFonts w:ascii="Times New Roman" w:hAnsi="Times New Roman"/>
          <w:sz w:val="24"/>
          <w:szCs w:val="24"/>
        </w:rPr>
        <w:t xml:space="preserve"> оказывались аналогичные услуги</w:t>
      </w:r>
      <w:r w:rsidR="00912658" w:rsidRPr="00B40BF1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B40BF1">
        <w:rPr>
          <w:rFonts w:ascii="Times New Roman" w:hAnsi="Times New Roman"/>
          <w:sz w:val="24"/>
          <w:szCs w:val="24"/>
        </w:rPr>
        <w:t xml:space="preserve">, либо наличие положительных отзывов в сети Интернет, </w:t>
      </w:r>
      <w:r w:rsidR="003D5896" w:rsidRPr="003D5CC8">
        <w:rPr>
          <w:rFonts w:ascii="Times New Roman" w:hAnsi="Times New Roman"/>
          <w:sz w:val="24"/>
          <w:szCs w:val="24"/>
        </w:rPr>
        <w:t>либо</w:t>
      </w:r>
      <w:r w:rsidR="003D5896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550417" w:rsidRPr="00B40BF1">
        <w:rPr>
          <w:rFonts w:ascii="Times New Roman" w:hAnsi="Times New Roman"/>
          <w:sz w:val="24"/>
          <w:szCs w:val="24"/>
        </w:rPr>
        <w:t xml:space="preserve">менты: благодарственные письма, </w:t>
      </w:r>
      <w:r w:rsidR="004A30D8" w:rsidRPr="00B40BF1">
        <w:rPr>
          <w:rFonts w:ascii="Times New Roman" w:hAnsi="Times New Roman"/>
          <w:sz w:val="24"/>
          <w:szCs w:val="24"/>
        </w:rPr>
        <w:t>и/или</w:t>
      </w:r>
      <w:r w:rsidR="00550417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рекомендации, </w:t>
      </w:r>
      <w:r w:rsidR="004A30D8" w:rsidRPr="00B40BF1">
        <w:rPr>
          <w:rFonts w:ascii="Times New Roman" w:hAnsi="Times New Roman"/>
          <w:sz w:val="24"/>
          <w:szCs w:val="24"/>
        </w:rPr>
        <w:t>и/</w:t>
      </w:r>
      <w:r w:rsidR="00550417" w:rsidRPr="00B40BF1">
        <w:rPr>
          <w:rFonts w:ascii="Times New Roman" w:hAnsi="Times New Roman"/>
          <w:sz w:val="24"/>
          <w:szCs w:val="24"/>
        </w:rPr>
        <w:t xml:space="preserve">либо </w:t>
      </w:r>
      <w:r w:rsidRPr="00B40BF1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  <w:r w:rsidR="003A4DDD" w:rsidRPr="00B40BF1">
        <w:rPr>
          <w:rFonts w:ascii="Times New Roman" w:hAnsi="Times New Roman"/>
          <w:sz w:val="24"/>
          <w:szCs w:val="24"/>
        </w:rPr>
        <w:t xml:space="preserve"> </w:t>
      </w:r>
    </w:p>
    <w:p w14:paraId="16D84B86" w14:textId="77777777" w:rsidR="00A34C7B" w:rsidRPr="00B40BF1" w:rsidRDefault="00A34C7B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D603B6" w14:textId="77777777" w:rsidR="00A34C7B" w:rsidRPr="00B40BF1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Минимальный размер соответствия требованиям</w:t>
      </w:r>
      <w:r w:rsidR="00912658" w:rsidRPr="00B40BF1">
        <w:rPr>
          <w:rFonts w:ascii="Times New Roman" w:hAnsi="Times New Roman"/>
          <w:sz w:val="24"/>
          <w:szCs w:val="24"/>
        </w:rPr>
        <w:t xml:space="preserve"> по заявленному (выбранному) направлению</w:t>
      </w:r>
      <w:r w:rsidRPr="00B40BF1">
        <w:rPr>
          <w:rFonts w:ascii="Times New Roman" w:hAnsi="Times New Roman"/>
          <w:sz w:val="24"/>
          <w:szCs w:val="24"/>
        </w:rPr>
        <w:t xml:space="preserve">, определенным в качестве критериев для оценки участника процедуры отбора исполнителей – </w:t>
      </w:r>
      <w:r w:rsidR="002A6169" w:rsidRPr="00B40BF1">
        <w:rPr>
          <w:rFonts w:ascii="Times New Roman" w:hAnsi="Times New Roman"/>
          <w:sz w:val="24"/>
          <w:szCs w:val="24"/>
        </w:rPr>
        <w:t>10</w:t>
      </w:r>
      <w:r w:rsidR="00254411" w:rsidRPr="00B40BF1">
        <w:rPr>
          <w:rFonts w:ascii="Times New Roman" w:hAnsi="Times New Roman"/>
          <w:sz w:val="24"/>
          <w:szCs w:val="24"/>
        </w:rPr>
        <w:t>0%.</w:t>
      </w:r>
    </w:p>
    <w:p w14:paraId="67592126" w14:textId="77777777" w:rsidR="00332462" w:rsidRPr="00B40BF1" w:rsidRDefault="00332462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159AC4F" w14:textId="77777777" w:rsidR="00A34C7B" w:rsidRPr="00B40BF1" w:rsidRDefault="00A34C7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5.3. Критерии для исполнителей, оказывающих услуги по </w:t>
      </w:r>
      <w:r w:rsidR="00332462" w:rsidRPr="00B40BF1">
        <w:rPr>
          <w:rFonts w:ascii="Times New Roman" w:hAnsi="Times New Roman"/>
          <w:b/>
          <w:sz w:val="24"/>
          <w:szCs w:val="24"/>
        </w:rPr>
        <w:t>организации и</w:t>
      </w:r>
      <w:r w:rsidR="00184498" w:rsidRPr="00B40BF1">
        <w:rPr>
          <w:rFonts w:ascii="Times New Roman" w:hAnsi="Times New Roman"/>
          <w:b/>
          <w:sz w:val="24"/>
          <w:szCs w:val="24"/>
        </w:rPr>
        <w:t>/или</w:t>
      </w:r>
      <w:r w:rsidR="00332462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Pr="00B40BF1">
        <w:rPr>
          <w:rFonts w:ascii="Times New Roman" w:hAnsi="Times New Roman"/>
          <w:b/>
          <w:sz w:val="24"/>
          <w:szCs w:val="24"/>
        </w:rPr>
        <w:t xml:space="preserve">проведению семинаров, круглых столов, обучающих мероприятий, тренингов, деловых игр: </w:t>
      </w:r>
    </w:p>
    <w:p w14:paraId="48344D0F" w14:textId="4D2DE269" w:rsidR="00BA1048" w:rsidRPr="003D5CC8" w:rsidRDefault="00A34C7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Опыт предоставления аналогичных услуг </w:t>
      </w:r>
      <w:r w:rsidR="00184498" w:rsidRPr="00B40BF1">
        <w:rPr>
          <w:rFonts w:ascii="Times New Roman" w:hAnsi="Times New Roman"/>
          <w:sz w:val="24"/>
          <w:szCs w:val="24"/>
        </w:rPr>
        <w:t>(опыт проведения</w:t>
      </w:r>
      <w:r w:rsidR="00184498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="00184498" w:rsidRPr="00B40BF1">
        <w:rPr>
          <w:rFonts w:ascii="Times New Roman" w:hAnsi="Times New Roman"/>
          <w:sz w:val="24"/>
          <w:szCs w:val="24"/>
        </w:rPr>
        <w:t xml:space="preserve">семинаров, круглых столов, обучающих мероприятий, тренингов, деловых игр в заявленном направлении (для лиц, непосредственно проводящих мероприятие)) </w:t>
      </w:r>
      <w:r w:rsidR="00C75746" w:rsidRPr="00B40BF1">
        <w:rPr>
          <w:rFonts w:ascii="Times New Roman" w:hAnsi="Times New Roman"/>
          <w:sz w:val="24"/>
          <w:szCs w:val="24"/>
        </w:rPr>
        <w:t>не менее 1 года</w:t>
      </w:r>
      <w:r w:rsidR="009E3A6C">
        <w:rPr>
          <w:rFonts w:ascii="Times New Roman" w:hAnsi="Times New Roman"/>
          <w:sz w:val="24"/>
          <w:szCs w:val="24"/>
        </w:rPr>
        <w:t xml:space="preserve"> </w:t>
      </w:r>
      <w:r w:rsidR="002A6169" w:rsidRPr="00B40BF1">
        <w:rPr>
          <w:rFonts w:ascii="Times New Roman" w:hAnsi="Times New Roman"/>
          <w:sz w:val="24"/>
          <w:szCs w:val="24"/>
        </w:rPr>
        <w:t xml:space="preserve">либо </w:t>
      </w:r>
      <w:r w:rsidRPr="00B40BF1">
        <w:rPr>
          <w:rFonts w:ascii="Times New Roman" w:hAnsi="Times New Roman"/>
          <w:sz w:val="24"/>
          <w:szCs w:val="24"/>
        </w:rPr>
        <w:t xml:space="preserve">в течение срока </w:t>
      </w:r>
      <w:r w:rsidR="009E3A6C" w:rsidRPr="003D5CC8">
        <w:rPr>
          <w:rFonts w:ascii="Times New Roman" w:hAnsi="Times New Roman"/>
          <w:sz w:val="24"/>
          <w:szCs w:val="24"/>
        </w:rPr>
        <w:t>(с указанием точного диапазона</w:t>
      </w:r>
      <w:r w:rsidR="00FD03BE" w:rsidRPr="003D5CC8">
        <w:rPr>
          <w:rFonts w:ascii="Times New Roman" w:hAnsi="Times New Roman"/>
          <w:sz w:val="24"/>
          <w:szCs w:val="24"/>
        </w:rPr>
        <w:t xml:space="preserve"> дат (при необходимости)</w:t>
      </w:r>
      <w:r w:rsidR="009E3A6C" w:rsidRPr="003D5CC8">
        <w:rPr>
          <w:rFonts w:ascii="Times New Roman" w:hAnsi="Times New Roman"/>
          <w:sz w:val="24"/>
          <w:szCs w:val="24"/>
        </w:rPr>
        <w:t xml:space="preserve"> </w:t>
      </w:r>
      <w:r w:rsidR="00ED2620" w:rsidRPr="003D5CC8">
        <w:rPr>
          <w:rFonts w:ascii="Times New Roman" w:hAnsi="Times New Roman"/>
          <w:sz w:val="24"/>
          <w:szCs w:val="24"/>
        </w:rPr>
        <w:t>месяц</w:t>
      </w:r>
      <w:r w:rsidR="0044457B" w:rsidRPr="003D5CC8">
        <w:rPr>
          <w:rFonts w:ascii="Times New Roman" w:hAnsi="Times New Roman"/>
          <w:sz w:val="24"/>
          <w:szCs w:val="24"/>
        </w:rPr>
        <w:t>ев</w:t>
      </w:r>
      <w:r w:rsidR="009E3A6C" w:rsidRPr="003D5CC8">
        <w:rPr>
          <w:rFonts w:ascii="Times New Roman" w:hAnsi="Times New Roman"/>
          <w:sz w:val="24"/>
          <w:szCs w:val="24"/>
        </w:rPr>
        <w:t xml:space="preserve"> и годов) </w:t>
      </w:r>
      <w:r w:rsidRPr="003D5CC8">
        <w:rPr>
          <w:rFonts w:ascii="Times New Roman" w:hAnsi="Times New Roman"/>
          <w:sz w:val="24"/>
          <w:szCs w:val="24"/>
        </w:rPr>
        <w:t>и/или в количестве, определенных в техническом задании</w:t>
      </w:r>
      <w:r w:rsidR="002A6169" w:rsidRPr="003D5CC8">
        <w:rPr>
          <w:rFonts w:ascii="Times New Roman" w:hAnsi="Times New Roman"/>
          <w:sz w:val="24"/>
          <w:szCs w:val="24"/>
        </w:rPr>
        <w:t xml:space="preserve"> (но не менее 1 года)</w:t>
      </w:r>
      <w:r w:rsidR="00BA1048" w:rsidRPr="003D5CC8">
        <w:rPr>
          <w:rFonts w:ascii="Times New Roman" w:hAnsi="Times New Roman"/>
          <w:sz w:val="24"/>
          <w:szCs w:val="24"/>
        </w:rPr>
        <w:t xml:space="preserve"> (подтверждающи</w:t>
      </w:r>
      <w:r w:rsidR="00550417" w:rsidRPr="003D5CC8">
        <w:rPr>
          <w:rFonts w:ascii="Times New Roman" w:hAnsi="Times New Roman"/>
          <w:sz w:val="24"/>
          <w:szCs w:val="24"/>
        </w:rPr>
        <w:t>е документы: договоры с</w:t>
      </w:r>
      <w:r w:rsidR="00BA1048" w:rsidRPr="003D5CC8">
        <w:rPr>
          <w:rFonts w:ascii="Times New Roman" w:hAnsi="Times New Roman"/>
          <w:sz w:val="24"/>
          <w:szCs w:val="24"/>
        </w:rPr>
        <w:t xml:space="preserve"> акт</w:t>
      </w:r>
      <w:r w:rsidR="00550417" w:rsidRPr="003D5CC8">
        <w:rPr>
          <w:rFonts w:ascii="Times New Roman" w:hAnsi="Times New Roman"/>
          <w:sz w:val="24"/>
          <w:szCs w:val="24"/>
        </w:rPr>
        <w:t>ами</w:t>
      </w:r>
      <w:r w:rsidR="00BA1048" w:rsidRPr="003D5CC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C4DF2" w:rsidRPr="003D5CC8">
        <w:rPr>
          <w:rFonts w:ascii="Times New Roman" w:hAnsi="Times New Roman"/>
          <w:sz w:val="24"/>
          <w:szCs w:val="24"/>
        </w:rPr>
        <w:t xml:space="preserve"> или соглашения об оказании услуг по проведению обучающих мероприятий,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</w:t>
      </w:r>
      <w:r w:rsidR="00BA1048" w:rsidRPr="003D5CC8">
        <w:rPr>
          <w:rFonts w:ascii="Times New Roman" w:hAnsi="Times New Roman"/>
          <w:sz w:val="24"/>
          <w:szCs w:val="24"/>
        </w:rPr>
        <w:t>)</w:t>
      </w:r>
      <w:r w:rsidR="007D6011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услуг);</w:t>
      </w:r>
      <w:r w:rsidR="00C75746" w:rsidRPr="003D5CC8">
        <w:rPr>
          <w:rFonts w:ascii="Times New Roman" w:hAnsi="Times New Roman"/>
          <w:sz w:val="24"/>
          <w:szCs w:val="24"/>
        </w:rPr>
        <w:t xml:space="preserve"> </w:t>
      </w:r>
    </w:p>
    <w:p w14:paraId="197D03AE" w14:textId="27EDEE9F" w:rsidR="00C61B35" w:rsidRPr="003D5CC8" w:rsidRDefault="00CD7DF5" w:rsidP="00C855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</w:t>
      </w:r>
      <w:r w:rsidR="00B67EC8" w:rsidRPr="003D5CC8">
        <w:rPr>
          <w:rFonts w:ascii="Times New Roman" w:hAnsi="Times New Roman"/>
          <w:sz w:val="24"/>
          <w:szCs w:val="24"/>
        </w:rPr>
        <w:t xml:space="preserve"> </w:t>
      </w:r>
      <w:r w:rsidR="00C61B35" w:rsidRPr="003D5CC8">
        <w:rPr>
          <w:rFonts w:ascii="Times New Roman" w:hAnsi="Times New Roman"/>
          <w:sz w:val="24"/>
          <w:szCs w:val="24"/>
        </w:rPr>
        <w:t xml:space="preserve">Возможность привлечения </w:t>
      </w:r>
      <w:r w:rsidR="0094108A" w:rsidRPr="003D5CC8">
        <w:rPr>
          <w:rFonts w:ascii="Times New Roman" w:hAnsi="Times New Roman"/>
          <w:sz w:val="24"/>
          <w:szCs w:val="24"/>
        </w:rPr>
        <w:t>физических или</w:t>
      </w:r>
      <w:r w:rsidR="00332462" w:rsidRPr="003D5CC8">
        <w:rPr>
          <w:rFonts w:ascii="Times New Roman" w:hAnsi="Times New Roman"/>
          <w:sz w:val="24"/>
          <w:szCs w:val="24"/>
        </w:rPr>
        <w:t xml:space="preserve"> </w:t>
      </w:r>
      <w:r w:rsidR="00C61B35" w:rsidRPr="003D5CC8">
        <w:rPr>
          <w:rFonts w:ascii="Times New Roman" w:hAnsi="Times New Roman"/>
          <w:sz w:val="24"/>
          <w:szCs w:val="24"/>
        </w:rPr>
        <w:t>юридических лиц</w:t>
      </w:r>
      <w:r w:rsidR="00332462" w:rsidRPr="003D5CC8">
        <w:rPr>
          <w:rFonts w:ascii="Times New Roman" w:hAnsi="Times New Roman"/>
          <w:sz w:val="24"/>
          <w:szCs w:val="24"/>
        </w:rPr>
        <w:t>,</w:t>
      </w:r>
      <w:r w:rsidR="0094108A" w:rsidRPr="003D5CC8">
        <w:rPr>
          <w:rFonts w:ascii="Times New Roman" w:hAnsi="Times New Roman"/>
          <w:sz w:val="24"/>
          <w:szCs w:val="24"/>
        </w:rPr>
        <w:t xml:space="preserve"> или</w:t>
      </w:r>
      <w:r w:rsidR="00C61B35" w:rsidRPr="003D5CC8">
        <w:rPr>
          <w:rFonts w:ascii="Times New Roman" w:hAnsi="Times New Roman"/>
          <w:sz w:val="24"/>
          <w:szCs w:val="24"/>
        </w:rPr>
        <w:t xml:space="preserve"> индивидуальных предпринимателей (третьих лиц), специализирующихся </w:t>
      </w:r>
      <w:r w:rsidR="00332462" w:rsidRPr="003D5CC8">
        <w:rPr>
          <w:rFonts w:ascii="Times New Roman" w:hAnsi="Times New Roman"/>
          <w:sz w:val="24"/>
          <w:szCs w:val="24"/>
        </w:rPr>
        <w:t>на</w:t>
      </w:r>
      <w:r w:rsidR="00C61B35" w:rsidRPr="003D5CC8">
        <w:rPr>
          <w:rFonts w:ascii="Times New Roman" w:hAnsi="Times New Roman"/>
          <w:sz w:val="24"/>
          <w:szCs w:val="24"/>
        </w:rPr>
        <w:t xml:space="preserve"> оказани</w:t>
      </w:r>
      <w:r w:rsidR="00332462" w:rsidRPr="003D5CC8">
        <w:rPr>
          <w:rFonts w:ascii="Times New Roman" w:hAnsi="Times New Roman"/>
          <w:sz w:val="24"/>
          <w:szCs w:val="24"/>
        </w:rPr>
        <w:t>и</w:t>
      </w:r>
      <w:r w:rsidR="00C61B35" w:rsidRPr="003D5CC8">
        <w:rPr>
          <w:rFonts w:ascii="Times New Roman" w:hAnsi="Times New Roman"/>
          <w:sz w:val="24"/>
          <w:szCs w:val="24"/>
        </w:rPr>
        <w:t xml:space="preserve"> услуг/выполнени</w:t>
      </w:r>
      <w:r w:rsidR="00332462" w:rsidRPr="003D5CC8">
        <w:rPr>
          <w:rFonts w:ascii="Times New Roman" w:hAnsi="Times New Roman"/>
          <w:sz w:val="24"/>
          <w:szCs w:val="24"/>
        </w:rPr>
        <w:t>и</w:t>
      </w:r>
      <w:r w:rsidR="00C61B35" w:rsidRPr="003D5CC8">
        <w:rPr>
          <w:rFonts w:ascii="Times New Roman" w:hAnsi="Times New Roman"/>
          <w:sz w:val="24"/>
          <w:szCs w:val="24"/>
        </w:rPr>
        <w:t xml:space="preserve"> работ, </w:t>
      </w:r>
      <w:r w:rsidR="00332462" w:rsidRPr="003D5CC8">
        <w:rPr>
          <w:rFonts w:ascii="Times New Roman" w:hAnsi="Times New Roman"/>
          <w:sz w:val="24"/>
          <w:szCs w:val="24"/>
        </w:rPr>
        <w:t>по</w:t>
      </w:r>
      <w:r w:rsidR="00C61B35" w:rsidRPr="003D5CC8">
        <w:rPr>
          <w:rFonts w:ascii="Times New Roman" w:hAnsi="Times New Roman"/>
          <w:sz w:val="24"/>
          <w:szCs w:val="24"/>
        </w:rPr>
        <w:t xml:space="preserve"> которы</w:t>
      </w:r>
      <w:r w:rsidR="00332462" w:rsidRPr="003D5CC8">
        <w:rPr>
          <w:rFonts w:ascii="Times New Roman" w:hAnsi="Times New Roman"/>
          <w:sz w:val="24"/>
          <w:szCs w:val="24"/>
        </w:rPr>
        <w:t>м</w:t>
      </w:r>
      <w:r w:rsidR="0094108A" w:rsidRPr="003D5CC8">
        <w:rPr>
          <w:rFonts w:ascii="Times New Roman" w:hAnsi="Times New Roman"/>
          <w:sz w:val="24"/>
          <w:szCs w:val="24"/>
        </w:rPr>
        <w:t xml:space="preserve"> проводится отбор </w:t>
      </w:r>
      <w:r w:rsidR="00C61B35" w:rsidRPr="003D5CC8">
        <w:rPr>
          <w:rFonts w:ascii="Times New Roman" w:hAnsi="Times New Roman"/>
          <w:sz w:val="24"/>
          <w:szCs w:val="24"/>
        </w:rPr>
        <w:t xml:space="preserve">(подтверждающие документы: </w:t>
      </w:r>
      <w:r w:rsidR="000C3A42" w:rsidRPr="003D5CC8">
        <w:rPr>
          <w:rFonts w:ascii="Times New Roman" w:hAnsi="Times New Roman"/>
          <w:sz w:val="24"/>
          <w:szCs w:val="24"/>
        </w:rPr>
        <w:t xml:space="preserve">действующие </w:t>
      </w:r>
      <w:r w:rsidR="00C61B35" w:rsidRPr="003D5CC8">
        <w:rPr>
          <w:rFonts w:ascii="Times New Roman" w:hAnsi="Times New Roman"/>
          <w:sz w:val="24"/>
          <w:szCs w:val="24"/>
        </w:rPr>
        <w:t>договоры, в том числе предварительные</w:t>
      </w:r>
      <w:r w:rsidR="00875CC2" w:rsidRPr="003D5CC8">
        <w:rPr>
          <w:rFonts w:ascii="Times New Roman" w:hAnsi="Times New Roman"/>
          <w:sz w:val="24"/>
          <w:szCs w:val="24"/>
        </w:rPr>
        <w:t xml:space="preserve"> или</w:t>
      </w:r>
      <w:r w:rsidR="00C61B35" w:rsidRPr="003D5CC8">
        <w:rPr>
          <w:rFonts w:ascii="Times New Roman" w:hAnsi="Times New Roman"/>
          <w:sz w:val="24"/>
          <w:szCs w:val="24"/>
        </w:rPr>
        <w:t xml:space="preserve"> письма о сотрудничестве</w:t>
      </w:r>
      <w:r w:rsidR="008E77BD" w:rsidRPr="003D5CC8">
        <w:rPr>
          <w:rFonts w:ascii="Times New Roman" w:hAnsi="Times New Roman"/>
          <w:sz w:val="24"/>
          <w:szCs w:val="24"/>
        </w:rPr>
        <w:t>, подтверждающие возможность привлечения третьих лиц</w:t>
      </w:r>
      <w:r w:rsidR="00C61B35" w:rsidRPr="003D5CC8">
        <w:rPr>
          <w:rFonts w:ascii="Times New Roman" w:hAnsi="Times New Roman"/>
          <w:sz w:val="24"/>
          <w:szCs w:val="24"/>
        </w:rPr>
        <w:t xml:space="preserve">, документы, подтверждающие </w:t>
      </w:r>
      <w:r w:rsidR="008E77BD" w:rsidRPr="003D5CC8">
        <w:rPr>
          <w:rFonts w:ascii="Times New Roman" w:hAnsi="Times New Roman"/>
          <w:sz w:val="24"/>
          <w:szCs w:val="24"/>
        </w:rPr>
        <w:t xml:space="preserve">опыт предоставления услуг по организации аналогичных мероприятий </w:t>
      </w:r>
      <w:r w:rsidR="003822CF" w:rsidRPr="003D5CC8">
        <w:rPr>
          <w:rFonts w:ascii="Times New Roman" w:hAnsi="Times New Roman"/>
          <w:sz w:val="24"/>
          <w:szCs w:val="24"/>
        </w:rPr>
        <w:t xml:space="preserve">третьими лицами </w:t>
      </w:r>
      <w:r w:rsidR="008E77BD" w:rsidRPr="003D5CC8">
        <w:rPr>
          <w:rFonts w:ascii="Times New Roman" w:hAnsi="Times New Roman"/>
          <w:sz w:val="24"/>
          <w:szCs w:val="24"/>
        </w:rPr>
        <w:t>(договоры с актами оказанных услуг/выполненных работ)</w:t>
      </w:r>
      <w:r w:rsidR="00C61B35" w:rsidRPr="003D5CC8">
        <w:rPr>
          <w:rFonts w:ascii="Times New Roman" w:hAnsi="Times New Roman"/>
          <w:sz w:val="24"/>
          <w:szCs w:val="24"/>
        </w:rPr>
        <w:t>)</w:t>
      </w:r>
      <w:r w:rsidR="00FD03BE" w:rsidRPr="003D5CC8">
        <w:rPr>
          <w:rFonts w:ascii="Times New Roman" w:hAnsi="Times New Roman"/>
          <w:sz w:val="24"/>
          <w:szCs w:val="24"/>
        </w:rPr>
        <w:t xml:space="preserve"> или возможность оказания услуг/выполнения работ, по которым проводится отбор, лично участником процедуры отбора (</w:t>
      </w:r>
      <w:r w:rsidR="007E2177" w:rsidRPr="003D5CC8">
        <w:rPr>
          <w:rFonts w:ascii="Times New Roman" w:hAnsi="Times New Roman"/>
          <w:sz w:val="24"/>
          <w:szCs w:val="24"/>
        </w:rPr>
        <w:t>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r w:rsidR="00C855B2" w:rsidRPr="003D5CC8">
        <w:rPr>
          <w:rFonts w:ascii="Times New Roman" w:hAnsi="Times New Roman"/>
          <w:sz w:val="24"/>
          <w:szCs w:val="24"/>
        </w:rPr>
        <w:t xml:space="preserve">. </w:t>
      </w:r>
      <w:r w:rsidR="00FF47D6" w:rsidRPr="003D5CC8">
        <w:rPr>
          <w:rFonts w:ascii="Times New Roman" w:hAnsi="Times New Roman"/>
          <w:sz w:val="24"/>
          <w:szCs w:val="24"/>
        </w:rPr>
        <w:t>Критерий оценивается в случае заключения договора на оказание услуг по организации мероприятия</w:t>
      </w:r>
      <w:r w:rsidR="00656836" w:rsidRPr="003D5CC8">
        <w:rPr>
          <w:rFonts w:ascii="Times New Roman" w:hAnsi="Times New Roman"/>
          <w:sz w:val="24"/>
          <w:szCs w:val="24"/>
        </w:rPr>
        <w:t>;</w:t>
      </w:r>
      <w:r w:rsidR="009E5A23" w:rsidRPr="003D5CC8">
        <w:rPr>
          <w:rFonts w:ascii="Times New Roman" w:hAnsi="Times New Roman"/>
          <w:sz w:val="24"/>
          <w:szCs w:val="24"/>
        </w:rPr>
        <w:t xml:space="preserve"> </w:t>
      </w:r>
    </w:p>
    <w:p w14:paraId="6C02EBC5" w14:textId="77777777" w:rsidR="00CD7DF5" w:rsidRPr="003D5CC8" w:rsidRDefault="00CD7DF5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 и/или спикера</w:t>
      </w:r>
      <w:r w:rsidR="005F0B94" w:rsidRPr="003D5CC8">
        <w:rPr>
          <w:rFonts w:ascii="Times New Roman" w:hAnsi="Times New Roman"/>
          <w:sz w:val="24"/>
          <w:szCs w:val="24"/>
        </w:rPr>
        <w:t>, участвующего в мероприятии</w:t>
      </w:r>
      <w:r w:rsidRPr="003D5CC8">
        <w:rPr>
          <w:rFonts w:ascii="Times New Roman" w:hAnsi="Times New Roman"/>
          <w:sz w:val="24"/>
          <w:szCs w:val="24"/>
        </w:rPr>
        <w:t xml:space="preserve">, требуемого для оказания услуг </w:t>
      </w:r>
      <w:r w:rsidR="00B67EC8" w:rsidRPr="003D5CC8">
        <w:rPr>
          <w:rFonts w:ascii="Times New Roman" w:hAnsi="Times New Roman"/>
          <w:sz w:val="24"/>
          <w:szCs w:val="24"/>
        </w:rPr>
        <w:t>по проведению обучающих мероприятий</w:t>
      </w:r>
      <w:r w:rsidR="005F0B94" w:rsidRPr="003D5CC8">
        <w:rPr>
          <w:rFonts w:ascii="Times New Roman" w:hAnsi="Times New Roman"/>
          <w:sz w:val="24"/>
          <w:szCs w:val="24"/>
        </w:rPr>
        <w:t xml:space="preserve"> либо наличие опыта работы в указанной сфере</w:t>
      </w:r>
      <w:r w:rsidR="00B67EC8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(подтверждающие документы: дипломы</w:t>
      </w:r>
      <w:r w:rsidR="00875CC2" w:rsidRPr="003D5CC8">
        <w:rPr>
          <w:rFonts w:ascii="Times New Roman" w:hAnsi="Times New Roman"/>
          <w:sz w:val="24"/>
          <w:szCs w:val="24"/>
        </w:rPr>
        <w:t xml:space="preserve"> </w:t>
      </w:r>
      <w:r w:rsidR="004A30D8" w:rsidRPr="003D5CC8">
        <w:rPr>
          <w:rFonts w:ascii="Times New Roman" w:hAnsi="Times New Roman"/>
          <w:sz w:val="24"/>
          <w:szCs w:val="24"/>
        </w:rPr>
        <w:t>и/</w:t>
      </w:r>
      <w:r w:rsidR="00875CC2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сертификаты</w:t>
      </w:r>
      <w:r w:rsidR="00D23356" w:rsidRPr="003D5CC8">
        <w:rPr>
          <w:rFonts w:ascii="Times New Roman" w:hAnsi="Times New Roman"/>
          <w:sz w:val="24"/>
          <w:szCs w:val="24"/>
        </w:rPr>
        <w:t>, и/или договоры с актами приемки оказанных услуг/выполненных работ)</w:t>
      </w:r>
      <w:r w:rsidRPr="003D5CC8">
        <w:rPr>
          <w:rFonts w:ascii="Times New Roman" w:hAnsi="Times New Roman"/>
          <w:sz w:val="24"/>
          <w:szCs w:val="24"/>
        </w:rPr>
        <w:t>);</w:t>
      </w:r>
    </w:p>
    <w:p w14:paraId="471BE24C" w14:textId="77777777" w:rsidR="00B67EC8" w:rsidRPr="003D5CC8" w:rsidRDefault="00B67EC8" w:rsidP="007E6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ab/>
        <w:t xml:space="preserve">- Наличие опыта преподавательской деятельности по теме мероприятия/ выступления </w:t>
      </w:r>
      <w:r w:rsidR="009D38D9" w:rsidRPr="003D5CC8">
        <w:rPr>
          <w:rFonts w:ascii="Times New Roman" w:hAnsi="Times New Roman"/>
          <w:sz w:val="24"/>
          <w:szCs w:val="24"/>
        </w:rPr>
        <w:t xml:space="preserve">или наличие опыта публичных выступлений </w:t>
      </w:r>
      <w:r w:rsidR="00D00638" w:rsidRPr="003D5CC8">
        <w:rPr>
          <w:rFonts w:ascii="Times New Roman" w:hAnsi="Times New Roman"/>
          <w:sz w:val="24"/>
          <w:szCs w:val="24"/>
        </w:rPr>
        <w:t xml:space="preserve">на подобных мероприятиях </w:t>
      </w:r>
      <w:r w:rsidRPr="003D5CC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3D5CC8">
        <w:rPr>
          <w:rFonts w:ascii="Times New Roman" w:hAnsi="Times New Roman"/>
          <w:sz w:val="24"/>
          <w:szCs w:val="24"/>
        </w:rPr>
        <w:t xml:space="preserve"> </w:t>
      </w:r>
      <w:r w:rsidR="004A30D8" w:rsidRPr="003D5CC8">
        <w:rPr>
          <w:rFonts w:ascii="Times New Roman" w:hAnsi="Times New Roman"/>
          <w:sz w:val="24"/>
          <w:szCs w:val="24"/>
        </w:rPr>
        <w:t>и/</w:t>
      </w:r>
      <w:r w:rsidR="00875CC2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прочие документы);</w:t>
      </w:r>
    </w:p>
    <w:p w14:paraId="13C54FA9" w14:textId="0C6FD30B" w:rsidR="00B67EC8" w:rsidRPr="003D5CC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</w:t>
      </w:r>
      <w:r w:rsidR="00D00638" w:rsidRPr="003D5CC8">
        <w:rPr>
          <w:rFonts w:ascii="Times New Roman" w:hAnsi="Times New Roman"/>
          <w:sz w:val="24"/>
          <w:szCs w:val="24"/>
        </w:rPr>
        <w:t xml:space="preserve">положительных </w:t>
      </w:r>
      <w:r w:rsidRPr="003D5CC8">
        <w:rPr>
          <w:rFonts w:ascii="Times New Roman" w:hAnsi="Times New Roman"/>
          <w:sz w:val="24"/>
          <w:szCs w:val="24"/>
        </w:rPr>
        <w:t xml:space="preserve">рекомендаций/отзывов от контрагентов, которым оказывались аналогичные услуги, либо наличие положительных отзывов в сети Интернет, </w:t>
      </w:r>
      <w:r w:rsidR="004759F2" w:rsidRPr="003D5CC8">
        <w:rPr>
          <w:rFonts w:ascii="Times New Roman" w:hAnsi="Times New Roman"/>
          <w:sz w:val="24"/>
          <w:szCs w:val="24"/>
        </w:rPr>
        <w:t>и</w:t>
      </w:r>
      <w:r w:rsidR="003D5896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</w:t>
      </w:r>
      <w:r w:rsidR="00875CC2" w:rsidRPr="003D5CC8">
        <w:rPr>
          <w:rFonts w:ascii="Times New Roman" w:hAnsi="Times New Roman"/>
          <w:sz w:val="24"/>
          <w:szCs w:val="24"/>
        </w:rPr>
        <w:t xml:space="preserve">дарственные письма </w:t>
      </w:r>
      <w:r w:rsidR="004A30D8" w:rsidRPr="003D5CC8">
        <w:rPr>
          <w:rFonts w:ascii="Times New Roman" w:hAnsi="Times New Roman"/>
          <w:sz w:val="24"/>
          <w:szCs w:val="24"/>
        </w:rPr>
        <w:t>и/</w:t>
      </w:r>
      <w:r w:rsidR="00875CC2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рекомендации,</w:t>
      </w:r>
      <w:r w:rsidR="00875CC2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перечень контраге</w:t>
      </w:r>
      <w:r w:rsidR="0010135E" w:rsidRPr="003D5CC8">
        <w:rPr>
          <w:rFonts w:ascii="Times New Roman" w:hAnsi="Times New Roman"/>
          <w:sz w:val="24"/>
          <w:szCs w:val="24"/>
        </w:rPr>
        <w:t>нтов с указанием тел. для связи</w:t>
      </w:r>
      <w:r w:rsidRPr="003D5CC8">
        <w:rPr>
          <w:rFonts w:ascii="Times New Roman" w:hAnsi="Times New Roman"/>
          <w:sz w:val="24"/>
          <w:szCs w:val="24"/>
        </w:rPr>
        <w:t>).</w:t>
      </w:r>
    </w:p>
    <w:p w14:paraId="138DB5E7" w14:textId="77777777" w:rsidR="00D00638" w:rsidRPr="003D5CC8" w:rsidRDefault="00D0063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47D6" w:rsidRPr="003D5CC8">
        <w:rPr>
          <w:rFonts w:ascii="Times New Roman" w:hAnsi="Times New Roman"/>
          <w:sz w:val="24"/>
          <w:szCs w:val="24"/>
        </w:rPr>
        <w:t xml:space="preserve"> </w:t>
      </w:r>
      <w:r w:rsidR="0068179C" w:rsidRPr="003D5CC8">
        <w:rPr>
          <w:rFonts w:ascii="Times New Roman" w:hAnsi="Times New Roman"/>
          <w:sz w:val="24"/>
          <w:szCs w:val="24"/>
        </w:rPr>
        <w:t xml:space="preserve">при оказании услуг по организации и проведению семинаров, круглых столов, обучающих мероприятий, тренингов, деловых игр </w:t>
      </w:r>
      <w:r w:rsidR="00FF47D6" w:rsidRPr="003D5CC8">
        <w:rPr>
          <w:rFonts w:ascii="Times New Roman" w:hAnsi="Times New Roman"/>
          <w:sz w:val="24"/>
          <w:szCs w:val="24"/>
        </w:rPr>
        <w:t>– 80%</w:t>
      </w:r>
      <w:r w:rsidRPr="003D5CC8">
        <w:rPr>
          <w:rFonts w:ascii="Times New Roman" w:hAnsi="Times New Roman"/>
          <w:sz w:val="24"/>
          <w:szCs w:val="24"/>
        </w:rPr>
        <w:t>.</w:t>
      </w:r>
    </w:p>
    <w:p w14:paraId="3E88188A" w14:textId="77777777" w:rsidR="0068179C" w:rsidRPr="003D5CC8" w:rsidRDefault="0068179C" w:rsidP="0068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при оказании услуг по проведению семинаров, круглых столов, обучающих мероприятий, тренингов, деловых игр – 75%.</w:t>
      </w:r>
    </w:p>
    <w:p w14:paraId="062233C3" w14:textId="77777777" w:rsidR="00B67EC8" w:rsidRPr="003D5CC8" w:rsidRDefault="00B67EC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287A35" w14:textId="77865DAB" w:rsidR="001C51C8" w:rsidRPr="003D5CC8" w:rsidRDefault="00B67EC8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5.4. Критерии для исполнителей, оказывающих услуги</w:t>
      </w:r>
      <w:r w:rsidR="001C51C8" w:rsidRPr="003D5CC8">
        <w:rPr>
          <w:rFonts w:ascii="Times New Roman" w:hAnsi="Times New Roman"/>
          <w:b/>
          <w:sz w:val="24"/>
          <w:szCs w:val="24"/>
        </w:rPr>
        <w:t>:</w:t>
      </w:r>
      <w:r w:rsidRPr="003D5CC8">
        <w:rPr>
          <w:rFonts w:ascii="Times New Roman" w:hAnsi="Times New Roman"/>
          <w:b/>
          <w:sz w:val="24"/>
          <w:szCs w:val="24"/>
        </w:rPr>
        <w:t xml:space="preserve">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F868BE" w:rsidRPr="003D5CC8">
        <w:rPr>
          <w:rFonts w:ascii="Times New Roman" w:hAnsi="Times New Roman"/>
          <w:b/>
          <w:sz w:val="24"/>
          <w:szCs w:val="24"/>
        </w:rPr>
        <w:t xml:space="preserve">, </w:t>
      </w:r>
      <w:r w:rsidR="009C5EC2" w:rsidRPr="003D5CC8">
        <w:rPr>
          <w:rFonts w:ascii="Times New Roman" w:hAnsi="Times New Roman"/>
          <w:b/>
          <w:sz w:val="24"/>
          <w:szCs w:val="24"/>
        </w:rPr>
        <w:t>у</w:t>
      </w:r>
      <w:r w:rsidR="00F868BE" w:rsidRPr="003D5CC8">
        <w:rPr>
          <w:rFonts w:ascii="Times New Roman" w:hAnsi="Times New Roman"/>
          <w:b/>
          <w:sz w:val="24"/>
          <w:szCs w:val="24"/>
        </w:rPr>
        <w:t xml:space="preserve">слуги по созданию и (или) модернизации существующего сайта в информационно-телекоммуникационной сети «Интернет», в </w:t>
      </w:r>
      <w:proofErr w:type="spellStart"/>
      <w:r w:rsidR="00F868BE" w:rsidRPr="003D5CC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F868BE" w:rsidRPr="003D5CC8">
        <w:rPr>
          <w:rFonts w:ascii="Times New Roman" w:hAnsi="Times New Roman"/>
          <w:b/>
          <w:sz w:val="24"/>
          <w:szCs w:val="24"/>
        </w:rPr>
        <w:t>. на иностранном языке</w:t>
      </w:r>
      <w:r w:rsidR="001C51C8" w:rsidRPr="003D5CC8">
        <w:rPr>
          <w:rFonts w:ascii="Times New Roman" w:hAnsi="Times New Roman"/>
          <w:b/>
          <w:sz w:val="24"/>
          <w:szCs w:val="24"/>
        </w:rPr>
        <w:t>,</w:t>
      </w:r>
      <w:r w:rsidR="007B0898" w:rsidRPr="003D5CC8">
        <w:rPr>
          <w:rFonts w:ascii="Times New Roman" w:hAnsi="Times New Roman"/>
          <w:b/>
          <w:sz w:val="24"/>
          <w:szCs w:val="24"/>
        </w:rPr>
        <w:t xml:space="preserve"> </w:t>
      </w:r>
      <w:r w:rsidR="0023214E" w:rsidRPr="003D5CC8">
        <w:rPr>
          <w:rFonts w:ascii="Times New Roman" w:hAnsi="Times New Roman"/>
          <w:b/>
          <w:sz w:val="24"/>
          <w:szCs w:val="24"/>
        </w:rPr>
        <w:t>а</w:t>
      </w:r>
      <w:r w:rsidR="001C51C8" w:rsidRPr="003D5CC8">
        <w:rPr>
          <w:rFonts w:ascii="Times New Roman" w:hAnsi="Times New Roman"/>
          <w:b/>
          <w:sz w:val="24"/>
          <w:szCs w:val="24"/>
        </w:rPr>
        <w:t xml:space="preserve"> также услуги по приведению продукции субъекта малого и среднего предпринимательства в соответствие с необходимыми требованиями (стандартизация, сертификация, необходимые разрешения, патентование</w:t>
      </w:r>
      <w:r w:rsidR="00E853EC" w:rsidRPr="003D5CC8">
        <w:rPr>
          <w:rFonts w:ascii="Times New Roman" w:hAnsi="Times New Roman"/>
          <w:b/>
          <w:sz w:val="24"/>
          <w:szCs w:val="24"/>
        </w:rPr>
        <w:t>,</w:t>
      </w:r>
      <w:r w:rsidR="00004CA2" w:rsidRPr="003D5CC8">
        <w:rPr>
          <w:rFonts w:ascii="Times New Roman" w:hAnsi="Times New Roman"/>
          <w:b/>
          <w:sz w:val="24"/>
          <w:szCs w:val="24"/>
        </w:rPr>
        <w:t xml:space="preserve"> </w:t>
      </w:r>
      <w:r w:rsidR="00E853EC" w:rsidRPr="003D5CC8">
        <w:rPr>
          <w:rFonts w:ascii="Times New Roman" w:hAnsi="Times New Roman"/>
          <w:b/>
          <w:sz w:val="24"/>
          <w:szCs w:val="24"/>
        </w:rPr>
        <w:t>классификация средств размещения</w:t>
      </w:r>
      <w:r w:rsidR="001C51C8" w:rsidRPr="003D5CC8">
        <w:rPr>
          <w:rFonts w:ascii="Times New Roman" w:hAnsi="Times New Roman"/>
          <w:b/>
          <w:sz w:val="24"/>
          <w:szCs w:val="24"/>
        </w:rPr>
        <w:t xml:space="preserve">), в </w:t>
      </w:r>
      <w:proofErr w:type="spellStart"/>
      <w:r w:rsidR="001C51C8" w:rsidRPr="003D5CC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1C51C8" w:rsidRPr="003D5CC8">
        <w:rPr>
          <w:rFonts w:ascii="Times New Roman" w:hAnsi="Times New Roman"/>
          <w:b/>
          <w:sz w:val="24"/>
          <w:szCs w:val="24"/>
        </w:rPr>
        <w:t>. необходимыми для экспорта товаров (работ, услуг), услуги по проведению индивидуальных маркетинговых / патентных исследований иностранных рынков:</w:t>
      </w:r>
    </w:p>
    <w:p w14:paraId="50E53033" w14:textId="38C17C5B" w:rsidR="00BA1048" w:rsidRPr="003D5CC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 </w:t>
      </w:r>
      <w:bookmarkStart w:id="5" w:name="_Hlk93393753"/>
      <w:r w:rsidR="008C12E3" w:rsidRPr="003D5CC8">
        <w:rPr>
          <w:rFonts w:ascii="Times New Roman" w:hAnsi="Times New Roman"/>
          <w:sz w:val="24"/>
          <w:szCs w:val="24"/>
        </w:rPr>
        <w:t xml:space="preserve">(с указанием точного диапазона </w:t>
      </w:r>
      <w:r w:rsidR="0044457B" w:rsidRPr="003D5CC8">
        <w:rPr>
          <w:rFonts w:ascii="Times New Roman" w:hAnsi="Times New Roman"/>
          <w:sz w:val="24"/>
          <w:szCs w:val="24"/>
        </w:rPr>
        <w:t xml:space="preserve">месяцев </w:t>
      </w:r>
      <w:r w:rsidR="008C12E3" w:rsidRPr="003D5CC8">
        <w:rPr>
          <w:rFonts w:ascii="Times New Roman" w:hAnsi="Times New Roman"/>
          <w:sz w:val="24"/>
          <w:szCs w:val="24"/>
        </w:rPr>
        <w:t>и годов)</w:t>
      </w:r>
      <w:bookmarkEnd w:id="5"/>
      <w:r w:rsidR="008C12E3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 xml:space="preserve">и/или в количестве, определенных в техническом задании </w:t>
      </w:r>
      <w:r w:rsidR="00BA1048" w:rsidRPr="003D5CC8">
        <w:rPr>
          <w:rFonts w:ascii="Times New Roman" w:hAnsi="Times New Roman"/>
          <w:sz w:val="24"/>
          <w:szCs w:val="24"/>
        </w:rPr>
        <w:t>(подтверждающие документы: договоры</w:t>
      </w:r>
      <w:r w:rsidR="00875CC2" w:rsidRPr="003D5CC8">
        <w:rPr>
          <w:rFonts w:ascii="Times New Roman" w:hAnsi="Times New Roman"/>
          <w:sz w:val="24"/>
          <w:szCs w:val="24"/>
        </w:rPr>
        <w:t xml:space="preserve"> с</w:t>
      </w:r>
      <w:r w:rsidR="00BA1048" w:rsidRPr="003D5CC8">
        <w:rPr>
          <w:rFonts w:ascii="Times New Roman" w:hAnsi="Times New Roman"/>
          <w:sz w:val="24"/>
          <w:szCs w:val="24"/>
        </w:rPr>
        <w:t xml:space="preserve"> акт</w:t>
      </w:r>
      <w:r w:rsidR="00875CC2" w:rsidRPr="003D5CC8">
        <w:rPr>
          <w:rFonts w:ascii="Times New Roman" w:hAnsi="Times New Roman"/>
          <w:sz w:val="24"/>
          <w:szCs w:val="24"/>
        </w:rPr>
        <w:t>ами</w:t>
      </w:r>
      <w:r w:rsidR="00BA1048" w:rsidRPr="003D5CC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C4DF2" w:rsidRPr="003D5CC8">
        <w:rPr>
          <w:rFonts w:ascii="Times New Roman" w:hAnsi="Times New Roman"/>
          <w:sz w:val="24"/>
          <w:szCs w:val="24"/>
        </w:rPr>
        <w:t xml:space="preserve">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</w:t>
      </w:r>
      <w:r w:rsidR="00D06F01" w:rsidRPr="003D5CC8">
        <w:rPr>
          <w:rFonts w:ascii="Times New Roman" w:hAnsi="Times New Roman"/>
          <w:sz w:val="24"/>
          <w:szCs w:val="24"/>
        </w:rPr>
        <w:t xml:space="preserve"> оказанных услуг</w:t>
      </w:r>
      <w:r w:rsidR="0012116F" w:rsidRPr="003D5CC8">
        <w:rPr>
          <w:rFonts w:ascii="Times New Roman" w:hAnsi="Times New Roman"/>
          <w:sz w:val="24"/>
          <w:szCs w:val="24"/>
        </w:rPr>
        <w:t xml:space="preserve">. </w:t>
      </w:r>
      <w:bookmarkStart w:id="6" w:name="_Hlk93393737"/>
      <w:r w:rsidR="0012116F" w:rsidRPr="003D5CC8">
        <w:rPr>
          <w:rFonts w:ascii="Times New Roman" w:hAnsi="Times New Roman"/>
          <w:sz w:val="24"/>
          <w:szCs w:val="24"/>
        </w:rPr>
        <w:t>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</w:t>
      </w:r>
      <w:r w:rsidR="00BA1048" w:rsidRPr="003D5CC8">
        <w:rPr>
          <w:rFonts w:ascii="Times New Roman" w:hAnsi="Times New Roman"/>
          <w:sz w:val="24"/>
          <w:szCs w:val="24"/>
        </w:rPr>
        <w:t>);</w:t>
      </w:r>
      <w:bookmarkEnd w:id="6"/>
    </w:p>
    <w:p w14:paraId="0376F26B" w14:textId="2C9A1F46" w:rsidR="00B67EC8" w:rsidRPr="003D5CC8" w:rsidRDefault="00B67EC8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штатных сотрудников, специализирующихся на оказании </w:t>
      </w:r>
      <w:r w:rsidR="00403DEB" w:rsidRPr="003D5CC8">
        <w:rPr>
          <w:rFonts w:ascii="Times New Roman" w:hAnsi="Times New Roman"/>
          <w:sz w:val="24"/>
          <w:szCs w:val="24"/>
        </w:rPr>
        <w:t>соответствующих</w:t>
      </w:r>
      <w:r w:rsidRPr="003D5CC8">
        <w:rPr>
          <w:rFonts w:ascii="Times New Roman" w:hAnsi="Times New Roman"/>
          <w:sz w:val="24"/>
          <w:szCs w:val="24"/>
        </w:rPr>
        <w:t xml:space="preserve"> услуг (подтверждающие документы: выписка из штатного расписания</w:t>
      </w:r>
      <w:r w:rsidR="00F913A7" w:rsidRPr="003D5CC8">
        <w:rPr>
          <w:rFonts w:ascii="Times New Roman" w:hAnsi="Times New Roman"/>
          <w:sz w:val="24"/>
          <w:szCs w:val="24"/>
        </w:rPr>
        <w:t xml:space="preserve"> со штатной расстановкой</w:t>
      </w:r>
      <w:r w:rsidR="003E2799" w:rsidRPr="003D5CC8">
        <w:rPr>
          <w:rFonts w:ascii="Times New Roman" w:hAnsi="Times New Roman"/>
          <w:sz w:val="24"/>
          <w:szCs w:val="24"/>
        </w:rPr>
        <w:t xml:space="preserve"> (подтверждающая наличие сотрудников)</w:t>
      </w:r>
      <w:r w:rsidRPr="003D5CC8">
        <w:rPr>
          <w:rFonts w:ascii="Times New Roman" w:hAnsi="Times New Roman"/>
          <w:sz w:val="24"/>
          <w:szCs w:val="24"/>
        </w:rPr>
        <w:t>,</w:t>
      </w:r>
      <w:r w:rsidR="007C1B41" w:rsidRPr="003D5CC8">
        <w:rPr>
          <w:rFonts w:ascii="Times New Roman" w:hAnsi="Times New Roman"/>
          <w:sz w:val="24"/>
          <w:szCs w:val="24"/>
        </w:rPr>
        <w:t xml:space="preserve"> или</w:t>
      </w:r>
      <w:r w:rsidRPr="003D5CC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EB42CA" w:rsidRPr="003D5CC8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EB42CA"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EB42CA" w:rsidRPr="003D5CC8">
        <w:rPr>
          <w:rFonts w:ascii="Times New Roman" w:hAnsi="Times New Roman"/>
          <w:sz w:val="24"/>
          <w:szCs w:val="24"/>
        </w:rPr>
        <w:t xml:space="preserve"> из трудовой книжки </w:t>
      </w:r>
      <w:r w:rsidRPr="003D5CC8">
        <w:rPr>
          <w:rFonts w:ascii="Times New Roman" w:hAnsi="Times New Roman"/>
          <w:sz w:val="24"/>
          <w:szCs w:val="24"/>
        </w:rPr>
        <w:t>(при наличии согласия сотрудника));</w:t>
      </w:r>
    </w:p>
    <w:p w14:paraId="053E96D7" w14:textId="77777777" w:rsidR="00A952B1" w:rsidRPr="00B40BF1" w:rsidRDefault="00A952B1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участника, требуемых для оказания соответствующих услуг. Специалисты (сотрудники -</w:t>
      </w:r>
      <w:r w:rsidRPr="00B40BF1">
        <w:rPr>
          <w:rFonts w:ascii="Times New Roman" w:hAnsi="Times New Roman"/>
          <w:sz w:val="24"/>
          <w:szCs w:val="24"/>
        </w:rPr>
        <w:t xml:space="preserve"> непосредственные исполнители) должны обладать профессиональн</w:t>
      </w:r>
      <w:r w:rsidR="00A62141" w:rsidRPr="00B40BF1">
        <w:rPr>
          <w:rFonts w:ascii="Times New Roman" w:hAnsi="Times New Roman"/>
          <w:sz w:val="24"/>
          <w:szCs w:val="24"/>
        </w:rPr>
        <w:t>ыми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A62141" w:rsidRPr="00B40BF1">
        <w:rPr>
          <w:rFonts w:ascii="Times New Roman" w:hAnsi="Times New Roman"/>
          <w:sz w:val="24"/>
          <w:szCs w:val="24"/>
        </w:rPr>
        <w:t>знаниями</w:t>
      </w:r>
      <w:r w:rsidRPr="00B40BF1">
        <w:rPr>
          <w:rFonts w:ascii="Times New Roman" w:hAnsi="Times New Roman"/>
          <w:sz w:val="24"/>
          <w:szCs w:val="24"/>
        </w:rPr>
        <w:t>, опытом оказания вышеуказанных услуг, требуемых для оказания соответствующих услуг (подтверждающие до</w:t>
      </w:r>
      <w:r w:rsidR="00875CC2" w:rsidRPr="00B40BF1">
        <w:rPr>
          <w:rFonts w:ascii="Times New Roman" w:hAnsi="Times New Roman"/>
          <w:sz w:val="24"/>
          <w:szCs w:val="24"/>
        </w:rPr>
        <w:t xml:space="preserve">кументы: дипломы </w:t>
      </w:r>
      <w:r w:rsidR="007C1B41" w:rsidRPr="00B40BF1">
        <w:rPr>
          <w:rFonts w:ascii="Times New Roman" w:hAnsi="Times New Roman"/>
          <w:sz w:val="24"/>
          <w:szCs w:val="24"/>
        </w:rPr>
        <w:t>и/</w:t>
      </w:r>
      <w:r w:rsidR="00875CC2" w:rsidRPr="00B40BF1">
        <w:rPr>
          <w:rFonts w:ascii="Times New Roman" w:hAnsi="Times New Roman"/>
          <w:sz w:val="24"/>
          <w:szCs w:val="24"/>
        </w:rPr>
        <w:t>или</w:t>
      </w:r>
      <w:r w:rsidR="0010135E" w:rsidRPr="00B40BF1">
        <w:rPr>
          <w:rFonts w:ascii="Times New Roman" w:hAnsi="Times New Roman"/>
          <w:sz w:val="24"/>
          <w:szCs w:val="24"/>
        </w:rPr>
        <w:t xml:space="preserve"> сертификаты</w:t>
      </w:r>
      <w:r w:rsidRPr="00B40BF1">
        <w:rPr>
          <w:rFonts w:ascii="Times New Roman" w:hAnsi="Times New Roman"/>
          <w:sz w:val="24"/>
          <w:szCs w:val="24"/>
        </w:rPr>
        <w:t>);</w:t>
      </w:r>
    </w:p>
    <w:p w14:paraId="4D2D70C6" w14:textId="6DE824CC" w:rsidR="00A87CAE" w:rsidRPr="003D5CC8" w:rsidRDefault="00A87CAE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- 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привлечения </w:t>
      </w:r>
      <w:r w:rsidR="0094108A" w:rsidRPr="00B40BF1">
        <w:rPr>
          <w:rFonts w:ascii="Times New Roman" w:hAnsi="Times New Roman"/>
          <w:color w:val="000000" w:themeColor="text1"/>
          <w:sz w:val="24"/>
          <w:szCs w:val="24"/>
        </w:rPr>
        <w:t>физических или юридических лиц, или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индивидуальных предпринимателей (третьих лиц), специализирующих</w:t>
      </w:r>
      <w:r w:rsidR="0094108A" w:rsidRPr="00B40BF1">
        <w:rPr>
          <w:rFonts w:ascii="Times New Roman" w:hAnsi="Times New Roman"/>
          <w:color w:val="000000" w:themeColor="text1"/>
          <w:sz w:val="24"/>
          <w:szCs w:val="24"/>
        </w:rPr>
        <w:t>ся для оказания услуг/выполнении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работ, на оказание/выпо</w:t>
      </w:r>
      <w:r w:rsidR="0094108A" w:rsidRPr="00B40BF1">
        <w:rPr>
          <w:rFonts w:ascii="Times New Roman" w:hAnsi="Times New Roman"/>
          <w:color w:val="000000" w:themeColor="text1"/>
          <w:sz w:val="24"/>
          <w:szCs w:val="24"/>
        </w:rPr>
        <w:t>лнение которых проводится отбор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(подтверждающие документы: </w:t>
      </w:r>
      <w:r w:rsidR="003D3D93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действующие 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>договоры, в том числе предварительные,</w:t>
      </w:r>
      <w:r w:rsidR="00875CC2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 письма о сотрудничестве, </w:t>
      </w:r>
      <w:r w:rsidR="003D3D93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подтверждающие возможность привлечения третьих лиц, </w:t>
      </w:r>
      <w:r w:rsidR="0094108A" w:rsidRPr="00B40BF1">
        <w:rPr>
          <w:rFonts w:ascii="Times New Roman" w:hAnsi="Times New Roman"/>
          <w:color w:val="000000" w:themeColor="text1"/>
          <w:sz w:val="24"/>
          <w:szCs w:val="24"/>
        </w:rPr>
        <w:t>документы</w:t>
      </w:r>
      <w:r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, подтверждающие </w:t>
      </w:r>
      <w:r w:rsidR="0094108A" w:rsidRPr="00B40BF1">
        <w:rPr>
          <w:rFonts w:ascii="Times New Roman" w:hAnsi="Times New Roman"/>
          <w:color w:val="000000" w:themeColor="text1"/>
          <w:sz w:val="24"/>
          <w:szCs w:val="24"/>
        </w:rPr>
        <w:t xml:space="preserve">опыт предоставления аналогичных услуг/выполнения работ 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привлекаемым третьим лицом (</w:t>
      </w:r>
      <w:r w:rsidR="0094108A"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D5CC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577FB" w:rsidRPr="003D5CC8">
        <w:rPr>
          <w:rFonts w:ascii="Times New Roman" w:hAnsi="Times New Roman"/>
          <w:sz w:val="24"/>
          <w:szCs w:val="24"/>
        </w:rPr>
        <w:t xml:space="preserve"> 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r w:rsidRPr="003D5CC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634C3E62" w14:textId="5640E7FE" w:rsidR="005534F5" w:rsidRPr="003D5CC8" w:rsidRDefault="00A87CAE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</w:t>
      </w:r>
      <w:r w:rsidR="00BB77EF" w:rsidRPr="003D5CC8">
        <w:rPr>
          <w:rFonts w:ascii="Times New Roman" w:hAnsi="Times New Roman"/>
          <w:sz w:val="24"/>
          <w:szCs w:val="24"/>
        </w:rPr>
        <w:t xml:space="preserve">положительных </w:t>
      </w:r>
      <w:r w:rsidRPr="003D5CC8">
        <w:rPr>
          <w:rFonts w:ascii="Times New Roman" w:hAnsi="Times New Roman"/>
          <w:sz w:val="24"/>
          <w:szCs w:val="24"/>
        </w:rPr>
        <w:t xml:space="preserve">рекомендаций/ отзывов от контрагентов, которым оказывались аналогичные услуги либо наличие положительных отзывов в сети Интернет, </w:t>
      </w:r>
      <w:r w:rsidR="00515046" w:rsidRPr="003D5CC8">
        <w:rPr>
          <w:rFonts w:ascii="Times New Roman" w:hAnsi="Times New Roman"/>
          <w:sz w:val="24"/>
          <w:szCs w:val="24"/>
        </w:rPr>
        <w:t xml:space="preserve">либо </w:t>
      </w:r>
      <w:r w:rsidRPr="003D5CC8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3D5CC8">
        <w:rPr>
          <w:rFonts w:ascii="Times New Roman" w:hAnsi="Times New Roman"/>
          <w:sz w:val="24"/>
          <w:szCs w:val="24"/>
        </w:rPr>
        <w:t xml:space="preserve">, </w:t>
      </w:r>
      <w:r w:rsidR="007C1B41" w:rsidRPr="003D5CC8">
        <w:rPr>
          <w:rFonts w:ascii="Times New Roman" w:hAnsi="Times New Roman"/>
          <w:sz w:val="24"/>
          <w:szCs w:val="24"/>
        </w:rPr>
        <w:t>и/</w:t>
      </w:r>
      <w:r w:rsidR="001C6B1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рекомендации,</w:t>
      </w:r>
      <w:r w:rsidR="001C6B11" w:rsidRPr="003D5CC8">
        <w:rPr>
          <w:rFonts w:ascii="Times New Roman" w:hAnsi="Times New Roman"/>
          <w:sz w:val="24"/>
          <w:szCs w:val="24"/>
        </w:rPr>
        <w:t xml:space="preserve"> </w:t>
      </w:r>
      <w:r w:rsidR="007C1B41" w:rsidRPr="003D5CC8">
        <w:rPr>
          <w:rFonts w:ascii="Times New Roman" w:hAnsi="Times New Roman"/>
          <w:sz w:val="24"/>
          <w:szCs w:val="24"/>
        </w:rPr>
        <w:t>и/</w:t>
      </w:r>
      <w:r w:rsidR="001C6B1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перечень контрагентов с указанием тел. для связи)</w:t>
      </w:r>
      <w:r w:rsidR="005534F5" w:rsidRPr="003D5CC8">
        <w:rPr>
          <w:rFonts w:ascii="Times New Roman" w:hAnsi="Times New Roman"/>
          <w:sz w:val="24"/>
          <w:szCs w:val="24"/>
        </w:rPr>
        <w:t>;</w:t>
      </w:r>
    </w:p>
    <w:p w14:paraId="7F02295D" w14:textId="77777777" w:rsidR="005534F5" w:rsidRPr="003D5CC8" w:rsidRDefault="005534F5" w:rsidP="007E6D1B">
      <w:pPr>
        <w:pStyle w:val="a8"/>
        <w:tabs>
          <w:tab w:val="left" w:pos="2400"/>
        </w:tabs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Срок и объем предоставляемых гарантий качества работ/услуг, возможность устранения недостатков после приемки (подтверждающие документы: гарантийное письмо).</w:t>
      </w:r>
    </w:p>
    <w:p w14:paraId="10F9C6FB" w14:textId="2FDA5B77" w:rsidR="00BB77EF" w:rsidRPr="003D5CC8" w:rsidRDefault="00BB77EF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7761CC" w:rsidRPr="003D5CC8">
        <w:rPr>
          <w:rFonts w:ascii="Times New Roman" w:hAnsi="Times New Roman"/>
          <w:sz w:val="24"/>
          <w:szCs w:val="24"/>
        </w:rPr>
        <w:t>, с учетом возможности привлечения третьих лиц</w:t>
      </w:r>
      <w:r w:rsidR="00FF47D6" w:rsidRPr="003D5CC8">
        <w:rPr>
          <w:rFonts w:ascii="Times New Roman" w:hAnsi="Times New Roman"/>
          <w:sz w:val="24"/>
          <w:szCs w:val="24"/>
        </w:rPr>
        <w:t xml:space="preserve"> – 8</w:t>
      </w:r>
      <w:r w:rsidR="00E44C85" w:rsidRPr="003D5CC8">
        <w:rPr>
          <w:rFonts w:ascii="Times New Roman" w:hAnsi="Times New Roman"/>
          <w:sz w:val="24"/>
          <w:szCs w:val="24"/>
        </w:rPr>
        <w:t>3,3</w:t>
      </w:r>
      <w:r w:rsidR="00FF47D6" w:rsidRPr="003D5CC8">
        <w:rPr>
          <w:rFonts w:ascii="Times New Roman" w:hAnsi="Times New Roman"/>
          <w:sz w:val="24"/>
          <w:szCs w:val="24"/>
        </w:rPr>
        <w:t>%</w:t>
      </w:r>
      <w:r w:rsidRPr="003D5CC8">
        <w:rPr>
          <w:rFonts w:ascii="Times New Roman" w:hAnsi="Times New Roman"/>
          <w:sz w:val="24"/>
          <w:szCs w:val="24"/>
        </w:rPr>
        <w:t>.</w:t>
      </w:r>
    </w:p>
    <w:p w14:paraId="595337C4" w14:textId="77777777" w:rsidR="00BB77EF" w:rsidRPr="003D5CC8" w:rsidRDefault="00BB77EF" w:rsidP="00776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F36F6" w14:textId="77777777" w:rsidR="00403DEB" w:rsidRPr="003D5CC8" w:rsidRDefault="00403DEB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</w:t>
      </w:r>
      <w:r w:rsidR="001C51C8" w:rsidRPr="003D5CC8">
        <w:rPr>
          <w:rFonts w:ascii="Times New Roman" w:hAnsi="Times New Roman"/>
          <w:b/>
          <w:sz w:val="24"/>
          <w:szCs w:val="24"/>
        </w:rPr>
        <w:t>5</w:t>
      </w:r>
      <w:r w:rsidRPr="003D5CC8">
        <w:rPr>
          <w:rFonts w:ascii="Times New Roman" w:hAnsi="Times New Roman"/>
          <w:b/>
          <w:sz w:val="24"/>
          <w:szCs w:val="24"/>
        </w:rPr>
        <w:t>.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b/>
          <w:sz w:val="24"/>
          <w:szCs w:val="24"/>
        </w:rPr>
        <w:t>Критерии для исполнителей, оказывающих услуги по содействию в популяризации продукции субъекта малого и среднего предпринимательства</w:t>
      </w:r>
      <w:r w:rsidR="00474F26" w:rsidRPr="003D5CC8">
        <w:rPr>
          <w:rFonts w:ascii="Times New Roman" w:hAnsi="Times New Roman"/>
          <w:b/>
          <w:sz w:val="24"/>
          <w:szCs w:val="24"/>
        </w:rPr>
        <w:t xml:space="preserve">, </w:t>
      </w:r>
      <w:r w:rsidR="00DB3B16" w:rsidRPr="003D5CC8">
        <w:rPr>
          <w:rFonts w:ascii="Times New Roman" w:hAnsi="Times New Roman"/>
          <w:b/>
          <w:sz w:val="24"/>
          <w:szCs w:val="24"/>
        </w:rPr>
        <w:t xml:space="preserve">популяризации деятельности Фонда, </w:t>
      </w:r>
      <w:r w:rsidR="00474F26" w:rsidRPr="003D5CC8">
        <w:rPr>
          <w:rFonts w:ascii="Times New Roman" w:hAnsi="Times New Roman"/>
          <w:b/>
          <w:sz w:val="24"/>
          <w:szCs w:val="24"/>
        </w:rPr>
        <w:t>рекламные услуги:</w:t>
      </w:r>
    </w:p>
    <w:p w14:paraId="5CA82306" w14:textId="39548AE0" w:rsidR="00B141AE" w:rsidRPr="003D5CC8" w:rsidRDefault="00B141AE" w:rsidP="007E6D1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Общие критерии:</w:t>
      </w:r>
    </w:p>
    <w:p w14:paraId="593C769F" w14:textId="714C82A4" w:rsidR="00F0560B" w:rsidRPr="003D5CC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</w:t>
      </w:r>
      <w:r w:rsidR="007D6011" w:rsidRPr="003D5CC8">
        <w:rPr>
          <w:rFonts w:ascii="Times New Roman" w:hAnsi="Times New Roman"/>
          <w:sz w:val="24"/>
          <w:szCs w:val="24"/>
        </w:rPr>
        <w:t xml:space="preserve"> (с указанием точного диапазона</w:t>
      </w:r>
      <w:r w:rsidR="007577FB" w:rsidRPr="003D5CC8">
        <w:rPr>
          <w:rFonts w:ascii="Times New Roman" w:hAnsi="Times New Roman"/>
          <w:sz w:val="24"/>
          <w:szCs w:val="24"/>
        </w:rPr>
        <w:t xml:space="preserve"> дат (при необходимости),</w:t>
      </w:r>
      <w:r w:rsidR="007D6011" w:rsidRPr="003D5CC8">
        <w:rPr>
          <w:rFonts w:ascii="Times New Roman" w:hAnsi="Times New Roman"/>
          <w:sz w:val="24"/>
          <w:szCs w:val="24"/>
        </w:rPr>
        <w:t xml:space="preserve"> </w:t>
      </w:r>
      <w:r w:rsidR="00CF7BAF" w:rsidRPr="003D5CC8">
        <w:rPr>
          <w:rFonts w:ascii="Times New Roman" w:hAnsi="Times New Roman"/>
          <w:sz w:val="24"/>
          <w:szCs w:val="24"/>
        </w:rPr>
        <w:t>месяцев</w:t>
      </w:r>
      <w:r w:rsidR="007D6011" w:rsidRPr="003D5CC8">
        <w:rPr>
          <w:rFonts w:ascii="Times New Roman" w:hAnsi="Times New Roman"/>
          <w:sz w:val="24"/>
          <w:szCs w:val="24"/>
        </w:rPr>
        <w:t xml:space="preserve"> и годов)</w:t>
      </w:r>
      <w:r w:rsidRPr="003D5CC8">
        <w:rPr>
          <w:rFonts w:ascii="Times New Roman" w:hAnsi="Times New Roman"/>
          <w:sz w:val="24"/>
          <w:szCs w:val="24"/>
        </w:rPr>
        <w:t xml:space="preserve">, определенного в техническом задании, или существование на рынке оказания аналогичных услуг не менее </w:t>
      </w:r>
      <w:r w:rsidR="00A62141" w:rsidRPr="003D5CC8">
        <w:rPr>
          <w:rFonts w:ascii="Times New Roman" w:hAnsi="Times New Roman"/>
          <w:sz w:val="24"/>
          <w:szCs w:val="24"/>
        </w:rPr>
        <w:t>3</w:t>
      </w:r>
      <w:r w:rsidRPr="003D5CC8">
        <w:rPr>
          <w:rFonts w:ascii="Times New Roman" w:hAnsi="Times New Roman"/>
          <w:sz w:val="24"/>
          <w:szCs w:val="24"/>
        </w:rPr>
        <w:t xml:space="preserve"> лет (под</w:t>
      </w:r>
      <w:r w:rsidR="001C6B11" w:rsidRPr="003D5CC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3D5CC8">
        <w:rPr>
          <w:rFonts w:ascii="Times New Roman" w:hAnsi="Times New Roman"/>
          <w:sz w:val="24"/>
          <w:szCs w:val="24"/>
        </w:rPr>
        <w:t xml:space="preserve"> акт</w:t>
      </w:r>
      <w:r w:rsidR="001C6B11" w:rsidRPr="003D5CC8">
        <w:rPr>
          <w:rFonts w:ascii="Times New Roman" w:hAnsi="Times New Roman"/>
          <w:sz w:val="24"/>
          <w:szCs w:val="24"/>
        </w:rPr>
        <w:t>ами</w:t>
      </w:r>
      <w:r w:rsidRPr="003D5CC8">
        <w:rPr>
          <w:rFonts w:ascii="Times New Roman" w:hAnsi="Times New Roman"/>
          <w:sz w:val="24"/>
          <w:szCs w:val="24"/>
        </w:rPr>
        <w:t xml:space="preserve"> выполненных работ/оказанны</w:t>
      </w:r>
      <w:r w:rsidR="001C6B11" w:rsidRPr="003D5CC8">
        <w:rPr>
          <w:rFonts w:ascii="Times New Roman" w:hAnsi="Times New Roman"/>
          <w:sz w:val="24"/>
          <w:szCs w:val="24"/>
        </w:rPr>
        <w:t>х услуг</w:t>
      </w:r>
      <w:r w:rsidR="00DC4DF2" w:rsidRPr="003D5CC8">
        <w:rPr>
          <w:rFonts w:ascii="Times New Roman" w:hAnsi="Times New Roman"/>
          <w:sz w:val="24"/>
          <w:szCs w:val="24"/>
        </w:rPr>
        <w:t>,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</w:t>
      </w:r>
      <w:r w:rsidR="00D06F01" w:rsidRPr="003D5CC8">
        <w:rPr>
          <w:rFonts w:ascii="Times New Roman" w:hAnsi="Times New Roman"/>
          <w:sz w:val="24"/>
          <w:szCs w:val="24"/>
        </w:rPr>
        <w:t xml:space="preserve"> оказанных услуг</w:t>
      </w:r>
      <w:r w:rsidR="00DC4DF2" w:rsidRPr="003D5CC8">
        <w:rPr>
          <w:rFonts w:ascii="Times New Roman" w:hAnsi="Times New Roman"/>
          <w:sz w:val="24"/>
          <w:szCs w:val="24"/>
        </w:rPr>
        <w:t>)</w:t>
      </w:r>
      <w:r w:rsidR="001C6B11" w:rsidRPr="003D5CC8">
        <w:rPr>
          <w:rFonts w:ascii="Times New Roman" w:hAnsi="Times New Roman"/>
          <w:sz w:val="24"/>
          <w:szCs w:val="24"/>
        </w:rPr>
        <w:t xml:space="preserve"> или </w:t>
      </w:r>
      <w:r w:rsidRPr="003D5CC8">
        <w:rPr>
          <w:rFonts w:ascii="Times New Roman" w:hAnsi="Times New Roman"/>
          <w:sz w:val="24"/>
          <w:szCs w:val="24"/>
        </w:rPr>
        <w:t>выписка из ЕГРЮЛ/ЕГРИП</w:t>
      </w:r>
      <w:r w:rsidR="003D3D93" w:rsidRPr="003D5CC8">
        <w:rPr>
          <w:rFonts w:ascii="Times New Roman" w:hAnsi="Times New Roman"/>
          <w:sz w:val="24"/>
          <w:szCs w:val="24"/>
        </w:rPr>
        <w:t xml:space="preserve"> для подтверждения существования на рынке оказания аналогичных услуг</w:t>
      </w:r>
      <w:r w:rsidRPr="003D5CC8">
        <w:rPr>
          <w:rFonts w:ascii="Times New Roman" w:hAnsi="Times New Roman"/>
          <w:sz w:val="24"/>
          <w:szCs w:val="24"/>
        </w:rPr>
        <w:t>)</w:t>
      </w:r>
      <w:r w:rsidR="007D6011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услуг);</w:t>
      </w:r>
    </w:p>
    <w:p w14:paraId="7F9FAA3E" w14:textId="77777777" w:rsidR="00B127ED" w:rsidRPr="003D5CC8" w:rsidRDefault="004D3527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3D5CC8">
        <w:rPr>
          <w:rFonts w:ascii="Times New Roman" w:hAnsi="Times New Roman"/>
          <w:sz w:val="24"/>
          <w:szCs w:val="24"/>
        </w:rPr>
        <w:t xml:space="preserve">повышение </w:t>
      </w:r>
      <w:r w:rsidRPr="003D5CC8">
        <w:rPr>
          <w:rFonts w:ascii="Times New Roman" w:hAnsi="Times New Roman"/>
          <w:sz w:val="24"/>
          <w:szCs w:val="24"/>
        </w:rPr>
        <w:t>эффективност</w:t>
      </w:r>
      <w:r w:rsidR="00DB7101" w:rsidRPr="003D5CC8">
        <w:rPr>
          <w:rFonts w:ascii="Times New Roman" w:hAnsi="Times New Roman"/>
          <w:sz w:val="24"/>
          <w:szCs w:val="24"/>
        </w:rPr>
        <w:t>и</w:t>
      </w:r>
      <w:r w:rsidRPr="003D5CC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</w:t>
      </w:r>
      <w:r w:rsidR="001C6B11" w:rsidRPr="003D5CC8">
        <w:rPr>
          <w:rFonts w:ascii="Times New Roman" w:hAnsi="Times New Roman"/>
          <w:sz w:val="24"/>
          <w:szCs w:val="24"/>
        </w:rPr>
        <w:t>оказания услуг/выполнение работ</w:t>
      </w:r>
      <w:r w:rsidRPr="003D5CC8">
        <w:rPr>
          <w:rFonts w:ascii="Times New Roman" w:hAnsi="Times New Roman"/>
          <w:sz w:val="24"/>
          <w:szCs w:val="24"/>
        </w:rPr>
        <w:t xml:space="preserve"> (стратегия реализации услуг/работ);</w:t>
      </w:r>
      <w:r w:rsidR="00B127ED" w:rsidRPr="003D5CC8">
        <w:rPr>
          <w:rFonts w:ascii="Times New Roman" w:hAnsi="Times New Roman"/>
          <w:sz w:val="24"/>
          <w:szCs w:val="24"/>
        </w:rPr>
        <w:t xml:space="preserve"> </w:t>
      </w:r>
    </w:p>
    <w:p w14:paraId="2B530FB9" w14:textId="206FC3B9" w:rsidR="00B127ED" w:rsidRPr="003D5CC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образования/дополнительного обучения, квалификации участника отбора/сотрудников</w:t>
      </w:r>
      <w:r w:rsidR="008F5389" w:rsidRPr="003D5CC8">
        <w:rPr>
          <w:rFonts w:ascii="Times New Roman" w:hAnsi="Times New Roman"/>
          <w:sz w:val="24"/>
          <w:szCs w:val="24"/>
        </w:rPr>
        <w:t xml:space="preserve"> (лиц, привлеченных по договорам гражданско-правового характера)</w:t>
      </w:r>
      <w:r w:rsidRPr="003D5CC8">
        <w:rPr>
          <w:rFonts w:ascii="Times New Roman" w:hAnsi="Times New Roman"/>
          <w:sz w:val="24"/>
          <w:szCs w:val="24"/>
        </w:rPr>
        <w:t xml:space="preserve"> участника, требуемых для оказания соответствующих услуг (подтверждающие документы</w:t>
      </w:r>
      <w:r w:rsidR="001C6B11" w:rsidRPr="003D5CC8">
        <w:rPr>
          <w:rFonts w:ascii="Times New Roman" w:hAnsi="Times New Roman"/>
          <w:sz w:val="24"/>
          <w:szCs w:val="24"/>
        </w:rPr>
        <w:t xml:space="preserve">: </w:t>
      </w:r>
      <w:r w:rsidR="00DD5BF8" w:rsidRPr="003D5CC8">
        <w:rPr>
          <w:rFonts w:ascii="Times New Roman" w:hAnsi="Times New Roman"/>
          <w:sz w:val="24"/>
          <w:szCs w:val="24"/>
        </w:rPr>
        <w:t xml:space="preserve">копии </w:t>
      </w:r>
      <w:r w:rsidR="001C6B11" w:rsidRPr="003D5CC8">
        <w:rPr>
          <w:rFonts w:ascii="Times New Roman" w:hAnsi="Times New Roman"/>
          <w:sz w:val="24"/>
          <w:szCs w:val="24"/>
        </w:rPr>
        <w:t>диплом</w:t>
      </w:r>
      <w:r w:rsidR="00DD5BF8" w:rsidRPr="003D5CC8">
        <w:rPr>
          <w:rFonts w:ascii="Times New Roman" w:hAnsi="Times New Roman"/>
          <w:sz w:val="24"/>
          <w:szCs w:val="24"/>
        </w:rPr>
        <w:t>ов</w:t>
      </w:r>
      <w:r w:rsidR="001C6B11" w:rsidRPr="003D5CC8">
        <w:rPr>
          <w:rFonts w:ascii="Times New Roman" w:hAnsi="Times New Roman"/>
          <w:sz w:val="24"/>
          <w:szCs w:val="24"/>
        </w:rPr>
        <w:t xml:space="preserve"> </w:t>
      </w:r>
      <w:r w:rsidR="007C1B41" w:rsidRPr="003D5CC8">
        <w:rPr>
          <w:rFonts w:ascii="Times New Roman" w:hAnsi="Times New Roman"/>
          <w:sz w:val="24"/>
          <w:szCs w:val="24"/>
        </w:rPr>
        <w:t>и/</w:t>
      </w:r>
      <w:r w:rsidR="001C6B1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сертификат</w:t>
      </w:r>
      <w:r w:rsidR="00DD5BF8" w:rsidRPr="003D5CC8">
        <w:rPr>
          <w:rFonts w:ascii="Times New Roman" w:hAnsi="Times New Roman"/>
          <w:sz w:val="24"/>
          <w:szCs w:val="24"/>
        </w:rPr>
        <w:t xml:space="preserve">ов, </w:t>
      </w:r>
      <w:r w:rsidR="00D956AC" w:rsidRPr="003D5CC8">
        <w:rPr>
          <w:rFonts w:ascii="Times New Roman" w:hAnsi="Times New Roman"/>
          <w:sz w:val="24"/>
          <w:szCs w:val="24"/>
        </w:rPr>
        <w:t xml:space="preserve">действующих </w:t>
      </w:r>
      <w:r w:rsidR="00DD5BF8" w:rsidRPr="003D5CC8">
        <w:rPr>
          <w:rFonts w:ascii="Times New Roman" w:hAnsi="Times New Roman"/>
          <w:sz w:val="24"/>
          <w:szCs w:val="24"/>
        </w:rPr>
        <w:t>трудовых/гражданско-правовых договоров</w:t>
      </w:r>
      <w:r w:rsidR="00EB42CA" w:rsidRPr="003D5CC8">
        <w:rPr>
          <w:rFonts w:ascii="Times New Roman" w:hAnsi="Times New Roman"/>
          <w:sz w:val="24"/>
          <w:szCs w:val="24"/>
        </w:rPr>
        <w:t xml:space="preserve"> или</w:t>
      </w:r>
      <w:r w:rsidR="00DD5BF8" w:rsidRPr="003D5CC8">
        <w:rPr>
          <w:rFonts w:ascii="Times New Roman" w:hAnsi="Times New Roman"/>
          <w:sz w:val="24"/>
          <w:szCs w:val="24"/>
        </w:rPr>
        <w:t xml:space="preserve"> трудовых книжек</w:t>
      </w:r>
      <w:r w:rsidRPr="003D5CC8">
        <w:rPr>
          <w:rFonts w:ascii="Times New Roman" w:hAnsi="Times New Roman"/>
          <w:sz w:val="24"/>
          <w:szCs w:val="24"/>
        </w:rPr>
        <w:t>);</w:t>
      </w:r>
      <w:r w:rsidRPr="003D5CC8">
        <w:rPr>
          <w:rFonts w:ascii="Times New Roman" w:hAnsi="Times New Roman"/>
          <w:b/>
          <w:sz w:val="24"/>
          <w:szCs w:val="24"/>
        </w:rPr>
        <w:t xml:space="preserve"> </w:t>
      </w:r>
    </w:p>
    <w:p w14:paraId="2C8F0825" w14:textId="58401B04" w:rsidR="00B127ED" w:rsidRPr="003D5CC8" w:rsidRDefault="00B127E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 xml:space="preserve">- </w:t>
      </w:r>
      <w:r w:rsidRPr="003D5CC8">
        <w:rPr>
          <w:rFonts w:ascii="Times New Roman" w:hAnsi="Times New Roman"/>
          <w:sz w:val="24"/>
          <w:szCs w:val="24"/>
        </w:rPr>
        <w:t xml:space="preserve">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</w:t>
      </w:r>
      <w:r w:rsidR="00515046" w:rsidRPr="003D5CC8">
        <w:rPr>
          <w:rFonts w:ascii="Times New Roman" w:hAnsi="Times New Roman"/>
          <w:sz w:val="24"/>
          <w:szCs w:val="24"/>
        </w:rPr>
        <w:t xml:space="preserve">либо </w:t>
      </w:r>
      <w:r w:rsidRPr="003D5CC8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благодарственные письма</w:t>
      </w:r>
      <w:r w:rsidR="001C6B11" w:rsidRPr="003D5CC8">
        <w:rPr>
          <w:rFonts w:ascii="Times New Roman" w:hAnsi="Times New Roman"/>
          <w:sz w:val="24"/>
          <w:szCs w:val="24"/>
        </w:rPr>
        <w:t xml:space="preserve"> </w:t>
      </w:r>
      <w:r w:rsidR="007C1B41" w:rsidRPr="003D5CC8">
        <w:rPr>
          <w:rFonts w:ascii="Times New Roman" w:hAnsi="Times New Roman"/>
          <w:sz w:val="24"/>
          <w:szCs w:val="24"/>
        </w:rPr>
        <w:t>и/</w:t>
      </w:r>
      <w:r w:rsidR="001C6B1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рекомендации, перечень контрагентов с указанием тел. для связи).</w:t>
      </w:r>
    </w:p>
    <w:p w14:paraId="0638486A" w14:textId="77777777" w:rsidR="00B74808" w:rsidRPr="003D5CC8" w:rsidRDefault="00B74808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3EBD3C" w14:textId="77777777" w:rsidR="00B127ED" w:rsidRPr="003D5CC8" w:rsidRDefault="00B127ED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Для комплексного маркетингового сопровождения:</w:t>
      </w:r>
    </w:p>
    <w:p w14:paraId="3BA1D874" w14:textId="3ADF196F" w:rsidR="0094108A" w:rsidRPr="003D5CC8" w:rsidRDefault="00C925FA" w:rsidP="009410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Возможность привлечения физических или юридических лиц, или индивидуальных предпринимателей (третьих лиц), специализирующихся для оказания услуг/выполнении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опыт предоставления аналогичных услуг/выполнения работ привлекаемым третьим лицом (</w:t>
      </w:r>
      <w:r w:rsidR="0094108A"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))</w:t>
      </w:r>
      <w:r w:rsidR="00374261" w:rsidRPr="00374261">
        <w:rPr>
          <w:rFonts w:ascii="Times New Roman" w:hAnsi="Times New Roman"/>
          <w:sz w:val="24"/>
          <w:szCs w:val="24"/>
        </w:rPr>
        <w:t xml:space="preserve"> </w:t>
      </w:r>
      <w:r w:rsidR="00374261" w:rsidRPr="003D5CC8">
        <w:rPr>
          <w:rFonts w:ascii="Times New Roman" w:hAnsi="Times New Roman"/>
          <w:sz w:val="24"/>
          <w:szCs w:val="24"/>
        </w:rPr>
        <w:t>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2D9EA0D4" w14:textId="4AF99FAC" w:rsidR="00B127ED" w:rsidRPr="003D5CC8" w:rsidRDefault="00F868BE" w:rsidP="009410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в штате</w:t>
      </w:r>
      <w:r w:rsidR="00197195" w:rsidRPr="003D5CC8">
        <w:rPr>
          <w:rFonts w:ascii="Times New Roman" w:hAnsi="Times New Roman"/>
          <w:sz w:val="24"/>
          <w:szCs w:val="24"/>
        </w:rPr>
        <w:t xml:space="preserve"> или</w:t>
      </w:r>
      <w:r w:rsidR="00EF32FF" w:rsidRPr="003D5CC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Pr="003D5CC8">
        <w:rPr>
          <w:rFonts w:ascii="Times New Roman" w:hAnsi="Times New Roman"/>
          <w:sz w:val="24"/>
          <w:szCs w:val="24"/>
        </w:rPr>
        <w:t xml:space="preserve"> специалиста по маркетингу</w:t>
      </w:r>
      <w:r w:rsidR="00197195" w:rsidRPr="003D5CC8">
        <w:rPr>
          <w:rFonts w:ascii="Times New Roman" w:hAnsi="Times New Roman"/>
          <w:sz w:val="24"/>
          <w:szCs w:val="24"/>
        </w:rPr>
        <w:t>,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="00800810" w:rsidRPr="003D5CC8">
        <w:rPr>
          <w:rFonts w:ascii="Times New Roman" w:hAnsi="Times New Roman"/>
          <w:sz w:val="24"/>
          <w:szCs w:val="24"/>
        </w:rPr>
        <w:t>и/или наличие в штате специалиста по дизайну рекламной полиграфической продукции (при популяризации путем распространения полиграфической продукции)</w:t>
      </w:r>
      <w:r w:rsidR="005242B7" w:rsidRPr="003D5CC8">
        <w:rPr>
          <w:rFonts w:ascii="Times New Roman" w:hAnsi="Times New Roman"/>
          <w:sz w:val="24"/>
          <w:szCs w:val="24"/>
        </w:rPr>
        <w:t xml:space="preserve"> (подтверждающие документы: выписка из штатного расписания</w:t>
      </w:r>
      <w:r w:rsidR="00276A89" w:rsidRPr="003D5CC8">
        <w:rPr>
          <w:rFonts w:ascii="Times New Roman" w:hAnsi="Times New Roman"/>
          <w:sz w:val="24"/>
          <w:szCs w:val="24"/>
        </w:rPr>
        <w:t xml:space="preserve"> </w:t>
      </w:r>
      <w:r w:rsidR="00B2517E" w:rsidRPr="003D5CC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3D5CC8">
        <w:rPr>
          <w:rFonts w:ascii="Times New Roman" w:hAnsi="Times New Roman"/>
          <w:sz w:val="24"/>
          <w:szCs w:val="24"/>
        </w:rPr>
        <w:t>или</w:t>
      </w:r>
      <w:r w:rsidR="005242B7" w:rsidRPr="003D5CC8">
        <w:rPr>
          <w:rFonts w:ascii="Times New Roman" w:hAnsi="Times New Roman"/>
          <w:sz w:val="24"/>
          <w:szCs w:val="24"/>
        </w:rPr>
        <w:t xml:space="preserve"> копии трудовых договоров</w:t>
      </w:r>
      <w:r w:rsidR="00EF32FF" w:rsidRPr="003D5CC8">
        <w:rPr>
          <w:rFonts w:ascii="Times New Roman" w:hAnsi="Times New Roman"/>
          <w:sz w:val="24"/>
          <w:szCs w:val="24"/>
        </w:rPr>
        <w:t>/</w:t>
      </w:r>
      <w:r w:rsidR="00AD4E84" w:rsidRPr="003D5CC8">
        <w:rPr>
          <w:rFonts w:ascii="Times New Roman" w:hAnsi="Times New Roman"/>
          <w:sz w:val="24"/>
          <w:szCs w:val="24"/>
        </w:rPr>
        <w:t xml:space="preserve"> действующих </w:t>
      </w:r>
      <w:r w:rsidR="00EF32FF" w:rsidRPr="003D5CC8">
        <w:rPr>
          <w:rFonts w:ascii="Times New Roman" w:hAnsi="Times New Roman"/>
          <w:sz w:val="24"/>
          <w:szCs w:val="24"/>
        </w:rPr>
        <w:t>гражданско-правовых договоров</w:t>
      </w:r>
      <w:r w:rsidR="005242B7" w:rsidRPr="003D5CC8">
        <w:rPr>
          <w:rFonts w:ascii="Times New Roman" w:hAnsi="Times New Roman"/>
          <w:sz w:val="24"/>
          <w:szCs w:val="24"/>
        </w:rPr>
        <w:t xml:space="preserve">, </w:t>
      </w:r>
      <w:r w:rsidR="00EB42CA" w:rsidRPr="003D5CC8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EB42CA"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EB42CA" w:rsidRPr="003D5CC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работника), копии </w:t>
      </w:r>
      <w:r w:rsidR="005242B7" w:rsidRPr="003D5CC8">
        <w:rPr>
          <w:rFonts w:ascii="Times New Roman" w:hAnsi="Times New Roman"/>
          <w:sz w:val="24"/>
          <w:szCs w:val="24"/>
        </w:rPr>
        <w:t>документов, подтверждающих образование)</w:t>
      </w:r>
      <w:r w:rsidR="00EB42CA" w:rsidRPr="003D5CC8">
        <w:rPr>
          <w:rFonts w:ascii="Times New Roman" w:hAnsi="Times New Roman"/>
          <w:sz w:val="24"/>
          <w:szCs w:val="24"/>
        </w:rPr>
        <w:t>;</w:t>
      </w:r>
    </w:p>
    <w:p w14:paraId="398CAF7F" w14:textId="77777777" w:rsidR="00B74808" w:rsidRPr="003D5CC8" w:rsidRDefault="00912658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проработанной базы каналов коммуникаций (СМИ, производителей рекламной продукции) (подтверждающие документы: договоры). </w:t>
      </w:r>
    </w:p>
    <w:p w14:paraId="653563BE" w14:textId="77777777" w:rsidR="00AD4E84" w:rsidRPr="003D5CC8" w:rsidRDefault="00AD4E84" w:rsidP="009126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04A3D" w14:textId="43E9BEE8" w:rsidR="0022620C" w:rsidRPr="003D5CC8" w:rsidRDefault="0022620C" w:rsidP="007E6D1B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3D5CC8">
        <w:rPr>
          <w:b/>
        </w:rPr>
        <w:t xml:space="preserve">Для </w:t>
      </w:r>
      <w:r w:rsidR="00ED21D0" w:rsidRPr="003D5CC8">
        <w:rPr>
          <w:b/>
        </w:rPr>
        <w:t xml:space="preserve">изготовления </w:t>
      </w:r>
      <w:r w:rsidRPr="003D5CC8">
        <w:rPr>
          <w:b/>
        </w:rPr>
        <w:t>полиграфической продукции</w:t>
      </w:r>
      <w:r w:rsidR="00ED21D0" w:rsidRPr="003D5CC8">
        <w:rPr>
          <w:b/>
        </w:rPr>
        <w:t xml:space="preserve"> </w:t>
      </w:r>
      <w:r w:rsidRPr="003D5CC8">
        <w:rPr>
          <w:b/>
        </w:rPr>
        <w:t>(буклеты, каталоги, листовки, проч.)</w:t>
      </w:r>
      <w:r w:rsidR="0075784A" w:rsidRPr="003D5CC8">
        <w:rPr>
          <w:b/>
        </w:rPr>
        <w:t>,</w:t>
      </w:r>
      <w:r w:rsidR="0086617B" w:rsidRPr="003D5CC8">
        <w:rPr>
          <w:b/>
        </w:rPr>
        <w:t xml:space="preserve"> </w:t>
      </w:r>
      <w:r w:rsidR="00ED21D0" w:rsidRPr="003D5CC8">
        <w:rPr>
          <w:b/>
        </w:rPr>
        <w:t xml:space="preserve">изготовления и </w:t>
      </w:r>
      <w:r w:rsidR="0086617B" w:rsidRPr="003D5CC8">
        <w:rPr>
          <w:b/>
        </w:rPr>
        <w:t>размещения наружной рекламы</w:t>
      </w:r>
      <w:r w:rsidR="0075784A" w:rsidRPr="003D5CC8">
        <w:rPr>
          <w:b/>
        </w:rPr>
        <w:t xml:space="preserve">, </w:t>
      </w:r>
      <w:r w:rsidR="00C855F5" w:rsidRPr="003D5CC8">
        <w:rPr>
          <w:b/>
        </w:rPr>
        <w:t xml:space="preserve">изготовления и размещения рекламных роликов </w:t>
      </w:r>
      <w:r w:rsidR="00646508" w:rsidRPr="003D5CC8">
        <w:rPr>
          <w:b/>
        </w:rPr>
        <w:t>настройки и сопровождения</w:t>
      </w:r>
      <w:r w:rsidR="0075784A" w:rsidRPr="003D5CC8">
        <w:rPr>
          <w:b/>
        </w:rPr>
        <w:t xml:space="preserve"> </w:t>
      </w:r>
      <w:proofErr w:type="spellStart"/>
      <w:r w:rsidR="009715B5" w:rsidRPr="003D5CC8">
        <w:rPr>
          <w:b/>
        </w:rPr>
        <w:t>таргети</w:t>
      </w:r>
      <w:r w:rsidR="001178A4" w:rsidRPr="003D5CC8">
        <w:rPr>
          <w:b/>
        </w:rPr>
        <w:t>рованной</w:t>
      </w:r>
      <w:proofErr w:type="spellEnd"/>
      <w:r w:rsidR="009715B5" w:rsidRPr="003D5CC8">
        <w:rPr>
          <w:b/>
        </w:rPr>
        <w:t xml:space="preserve"> реклам</w:t>
      </w:r>
      <w:r w:rsidR="0075784A" w:rsidRPr="003D5CC8">
        <w:rPr>
          <w:b/>
        </w:rPr>
        <w:t xml:space="preserve">ы, </w:t>
      </w:r>
      <w:r w:rsidR="0086617B" w:rsidRPr="003D5CC8">
        <w:rPr>
          <w:b/>
        </w:rPr>
        <w:t>разработки маркетинговой стратегии</w:t>
      </w:r>
      <w:r w:rsidRPr="003D5CC8">
        <w:rPr>
          <w:b/>
        </w:rPr>
        <w:t>:</w:t>
      </w:r>
    </w:p>
    <w:p w14:paraId="596CD44F" w14:textId="50D4F2EA" w:rsidR="0022620C" w:rsidRPr="003D5CC8" w:rsidRDefault="0022620C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5269F4" w:rsidRPr="003D5CC8">
        <w:rPr>
          <w:rFonts w:ascii="Times New Roman" w:hAnsi="Times New Roman"/>
          <w:sz w:val="24"/>
          <w:szCs w:val="24"/>
        </w:rPr>
        <w:t xml:space="preserve">в зависимости от вида услуг, </w:t>
      </w:r>
      <w:r w:rsidRPr="003D5CC8">
        <w:rPr>
          <w:rFonts w:ascii="Times New Roman" w:hAnsi="Times New Roman"/>
          <w:sz w:val="24"/>
          <w:szCs w:val="24"/>
        </w:rPr>
        <w:t>наличие в штате</w:t>
      </w:r>
      <w:r w:rsidR="00B2517E" w:rsidRPr="003D5CC8">
        <w:rPr>
          <w:rFonts w:ascii="Times New Roman" w:hAnsi="Times New Roman"/>
          <w:sz w:val="24"/>
          <w:szCs w:val="24"/>
        </w:rPr>
        <w:t xml:space="preserve"> или</w:t>
      </w:r>
      <w:r w:rsidR="00EF32FF" w:rsidRPr="003D5CC8">
        <w:rPr>
          <w:rFonts w:ascii="Times New Roman" w:hAnsi="Times New Roman"/>
          <w:sz w:val="24"/>
          <w:szCs w:val="24"/>
        </w:rPr>
        <w:t xml:space="preserve"> привлеченного по гражданско-правовому договору</w:t>
      </w:r>
      <w:r w:rsidRPr="003D5CC8">
        <w:rPr>
          <w:rFonts w:ascii="Times New Roman" w:hAnsi="Times New Roman"/>
          <w:sz w:val="24"/>
          <w:szCs w:val="24"/>
        </w:rPr>
        <w:t xml:space="preserve"> специалиста </w:t>
      </w:r>
      <w:r w:rsidR="005269F4" w:rsidRPr="003D5CC8">
        <w:rPr>
          <w:rFonts w:ascii="Times New Roman" w:hAnsi="Times New Roman"/>
          <w:sz w:val="24"/>
          <w:szCs w:val="24"/>
        </w:rPr>
        <w:t xml:space="preserve">по созданию рекламных роликов, </w:t>
      </w:r>
      <w:r w:rsidRPr="003D5CC8">
        <w:rPr>
          <w:rFonts w:ascii="Times New Roman" w:hAnsi="Times New Roman"/>
          <w:sz w:val="24"/>
          <w:szCs w:val="24"/>
        </w:rPr>
        <w:t xml:space="preserve">по дизайну </w:t>
      </w:r>
      <w:r w:rsidR="00ED21D0" w:rsidRPr="003D5CC8">
        <w:rPr>
          <w:rFonts w:ascii="Times New Roman" w:hAnsi="Times New Roman"/>
          <w:sz w:val="24"/>
          <w:szCs w:val="24"/>
        </w:rPr>
        <w:t xml:space="preserve">наружной </w:t>
      </w:r>
      <w:r w:rsidRPr="003D5CC8">
        <w:rPr>
          <w:rFonts w:ascii="Times New Roman" w:hAnsi="Times New Roman"/>
          <w:sz w:val="24"/>
          <w:szCs w:val="24"/>
        </w:rPr>
        <w:t>реклам</w:t>
      </w:r>
      <w:r w:rsidR="00ED21D0" w:rsidRPr="003D5CC8">
        <w:rPr>
          <w:rFonts w:ascii="Times New Roman" w:hAnsi="Times New Roman"/>
          <w:sz w:val="24"/>
          <w:szCs w:val="24"/>
        </w:rPr>
        <w:t>ы</w:t>
      </w:r>
      <w:r w:rsidR="009715B5" w:rsidRPr="003D5CC8">
        <w:rPr>
          <w:rFonts w:ascii="Times New Roman" w:hAnsi="Times New Roman"/>
          <w:sz w:val="24"/>
          <w:szCs w:val="24"/>
        </w:rPr>
        <w:t>/рекламной</w:t>
      </w:r>
      <w:r w:rsidRPr="003D5CC8">
        <w:rPr>
          <w:rFonts w:ascii="Times New Roman" w:hAnsi="Times New Roman"/>
          <w:sz w:val="24"/>
          <w:szCs w:val="24"/>
        </w:rPr>
        <w:t xml:space="preserve"> полиграфической продукции</w:t>
      </w:r>
      <w:r w:rsidR="009715B5" w:rsidRPr="003D5CC8">
        <w:rPr>
          <w:rFonts w:ascii="Times New Roman" w:hAnsi="Times New Roman"/>
          <w:sz w:val="24"/>
          <w:szCs w:val="24"/>
        </w:rPr>
        <w:t xml:space="preserve">/ специалиста по </w:t>
      </w:r>
      <w:proofErr w:type="spellStart"/>
      <w:r w:rsidR="009715B5" w:rsidRPr="003D5CC8">
        <w:rPr>
          <w:rFonts w:ascii="Times New Roman" w:hAnsi="Times New Roman"/>
          <w:sz w:val="24"/>
          <w:szCs w:val="24"/>
        </w:rPr>
        <w:t>таргетингу</w:t>
      </w:r>
      <w:proofErr w:type="spellEnd"/>
      <w:r w:rsidR="009715B5" w:rsidRPr="003D5CC8">
        <w:rPr>
          <w:rFonts w:ascii="Times New Roman" w:hAnsi="Times New Roman"/>
          <w:sz w:val="24"/>
          <w:szCs w:val="24"/>
        </w:rPr>
        <w:t>/специалиста по маркетингу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="001C51C8" w:rsidRPr="003D5CC8">
        <w:rPr>
          <w:rFonts w:ascii="Times New Roman" w:hAnsi="Times New Roman"/>
          <w:sz w:val="24"/>
          <w:szCs w:val="24"/>
        </w:rPr>
        <w:t xml:space="preserve">или соответствующих </w:t>
      </w:r>
      <w:r w:rsidR="00B141AE" w:rsidRPr="003D5CC8">
        <w:rPr>
          <w:rFonts w:ascii="Times New Roman" w:hAnsi="Times New Roman"/>
          <w:sz w:val="24"/>
          <w:szCs w:val="24"/>
        </w:rPr>
        <w:t>исполнителей</w:t>
      </w:r>
      <w:r w:rsidR="001C51C8" w:rsidRPr="003D5CC8">
        <w:rPr>
          <w:rFonts w:ascii="Times New Roman" w:hAnsi="Times New Roman"/>
          <w:sz w:val="24"/>
          <w:szCs w:val="24"/>
        </w:rPr>
        <w:t xml:space="preserve">, привлеченных по гражданско-правовым договорам, </w:t>
      </w:r>
      <w:r w:rsidRPr="003D5CC8">
        <w:rPr>
          <w:rFonts w:ascii="Times New Roman" w:hAnsi="Times New Roman"/>
          <w:sz w:val="24"/>
          <w:szCs w:val="24"/>
        </w:rPr>
        <w:t>(</w:t>
      </w:r>
      <w:r w:rsidR="005242B7" w:rsidRPr="003D5CC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="00276A89" w:rsidRPr="003D5CC8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2517E" w:rsidRPr="003D5CC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B2517E" w:rsidRPr="003D5CC8">
        <w:rPr>
          <w:rFonts w:ascii="Times New Roman" w:hAnsi="Times New Roman"/>
          <w:sz w:val="24"/>
          <w:szCs w:val="24"/>
        </w:rPr>
        <w:t xml:space="preserve">действующих </w:t>
      </w:r>
      <w:r w:rsidR="001C51C8" w:rsidRPr="003D5CC8">
        <w:rPr>
          <w:rFonts w:ascii="Times New Roman" w:hAnsi="Times New Roman"/>
          <w:sz w:val="24"/>
          <w:szCs w:val="24"/>
        </w:rPr>
        <w:t xml:space="preserve">договоров ГПХ, </w:t>
      </w:r>
      <w:r w:rsidR="001178A4" w:rsidRPr="003D5CC8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3D5CC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работника);</w:t>
      </w:r>
    </w:p>
    <w:p w14:paraId="4E363E9E" w14:textId="0AB8C356" w:rsidR="0094108A" w:rsidRPr="003D5CC8" w:rsidRDefault="0094108A" w:rsidP="009410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5CC8">
        <w:rPr>
          <w:rFonts w:ascii="Times New Roman" w:hAnsi="Times New Roman"/>
          <w:color w:val="000000" w:themeColor="text1"/>
          <w:sz w:val="24"/>
          <w:szCs w:val="24"/>
        </w:rPr>
        <w:t>Возможность привлечения физических или юридических лиц, или индивидуальных предпринимателей (третьих лиц), специализирующихся для оказания услуг/выполнении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опыт предоставления аналогичных услуг/выполнения работ привлекаемым третьим лицом (</w:t>
      </w:r>
      <w:r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Pr="003D5CC8">
        <w:rPr>
          <w:rFonts w:ascii="Times New Roman" w:hAnsi="Times New Roman"/>
          <w:color w:val="000000" w:themeColor="text1"/>
          <w:sz w:val="24"/>
          <w:szCs w:val="24"/>
        </w:rPr>
        <w:t>))</w:t>
      </w:r>
      <w:r w:rsidR="007577FB" w:rsidRPr="003D5CC8">
        <w:rPr>
          <w:rFonts w:ascii="Times New Roman" w:hAnsi="Times New Roman"/>
          <w:sz w:val="24"/>
          <w:szCs w:val="24"/>
        </w:rPr>
        <w:t xml:space="preserve"> 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r w:rsidRPr="003D5CC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F19C5D9" w14:textId="6F4F9BC2" w:rsidR="0022620C" w:rsidRPr="003D5CC8" w:rsidRDefault="009715B5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2008B1" w:rsidRPr="003D5CC8">
        <w:rPr>
          <w:rFonts w:ascii="Times New Roman" w:hAnsi="Times New Roman"/>
          <w:sz w:val="24"/>
          <w:szCs w:val="24"/>
        </w:rPr>
        <w:t xml:space="preserve">в зависимости от </w:t>
      </w:r>
      <w:r w:rsidR="00883347" w:rsidRPr="003D5CC8">
        <w:rPr>
          <w:rFonts w:ascii="Times New Roman" w:hAnsi="Times New Roman"/>
          <w:sz w:val="24"/>
          <w:szCs w:val="24"/>
        </w:rPr>
        <w:t xml:space="preserve">вида услуг, предусмотренных разделом: </w:t>
      </w:r>
      <w:r w:rsidR="0022620C" w:rsidRPr="003D5CC8">
        <w:rPr>
          <w:rFonts w:ascii="Times New Roman" w:hAnsi="Times New Roman"/>
          <w:sz w:val="24"/>
          <w:szCs w:val="24"/>
        </w:rPr>
        <w:t>наличие оборудования (собственного, арендованного</w:t>
      </w:r>
      <w:r w:rsidR="003832A6" w:rsidRPr="003D5CC8">
        <w:rPr>
          <w:rFonts w:ascii="Times New Roman" w:hAnsi="Times New Roman"/>
          <w:sz w:val="24"/>
          <w:szCs w:val="24"/>
        </w:rPr>
        <w:t>, или принадлежащего на ином праве</w:t>
      </w:r>
      <w:r w:rsidR="0022620C" w:rsidRPr="003D5CC8">
        <w:rPr>
          <w:rFonts w:ascii="Times New Roman" w:hAnsi="Times New Roman"/>
          <w:sz w:val="24"/>
          <w:szCs w:val="24"/>
        </w:rPr>
        <w:t xml:space="preserve">) для изготовления </w:t>
      </w:r>
      <w:r w:rsidR="004728BE" w:rsidRPr="003D5CC8">
        <w:rPr>
          <w:rFonts w:ascii="Times New Roman" w:hAnsi="Times New Roman"/>
          <w:sz w:val="24"/>
          <w:szCs w:val="24"/>
        </w:rPr>
        <w:t xml:space="preserve">роликов, </w:t>
      </w:r>
      <w:r w:rsidR="0022620C" w:rsidRPr="003D5CC8">
        <w:rPr>
          <w:rFonts w:ascii="Times New Roman" w:hAnsi="Times New Roman"/>
          <w:sz w:val="24"/>
          <w:szCs w:val="24"/>
        </w:rPr>
        <w:t>полиграфической продукции</w:t>
      </w:r>
      <w:r w:rsidR="00883347" w:rsidRPr="003D5CC8">
        <w:rPr>
          <w:rFonts w:ascii="Times New Roman" w:hAnsi="Times New Roman"/>
          <w:sz w:val="24"/>
          <w:szCs w:val="24"/>
        </w:rPr>
        <w:t xml:space="preserve"> </w:t>
      </w:r>
      <w:r w:rsidR="00ED21D0" w:rsidRPr="003D5CC8">
        <w:rPr>
          <w:rFonts w:ascii="Times New Roman" w:hAnsi="Times New Roman"/>
          <w:sz w:val="24"/>
          <w:szCs w:val="24"/>
        </w:rPr>
        <w:t>или изготовления наружной рекламы</w:t>
      </w:r>
      <w:r w:rsidR="0010532A" w:rsidRPr="003D5CC8">
        <w:rPr>
          <w:rFonts w:ascii="Times New Roman" w:hAnsi="Times New Roman"/>
          <w:sz w:val="24"/>
          <w:szCs w:val="24"/>
        </w:rPr>
        <w:t xml:space="preserve"> (подтверждающие документы: копии договоров купли-продажи и/или аренды, </w:t>
      </w:r>
      <w:r w:rsidR="00F45944" w:rsidRPr="003D5CC8">
        <w:rPr>
          <w:rFonts w:ascii="Times New Roman" w:hAnsi="Times New Roman"/>
          <w:sz w:val="24"/>
          <w:szCs w:val="24"/>
        </w:rPr>
        <w:t>иные документы, подтверждающие право пользования оборудованием</w:t>
      </w:r>
      <w:r w:rsidR="0010532A" w:rsidRPr="003D5CC8">
        <w:rPr>
          <w:rFonts w:ascii="Times New Roman" w:hAnsi="Times New Roman"/>
          <w:sz w:val="24"/>
          <w:szCs w:val="24"/>
        </w:rPr>
        <w:t>)</w:t>
      </w:r>
      <w:r w:rsidR="00883347" w:rsidRPr="003D5CC8">
        <w:rPr>
          <w:rFonts w:ascii="Times New Roman" w:hAnsi="Times New Roman"/>
          <w:sz w:val="24"/>
          <w:szCs w:val="24"/>
        </w:rPr>
        <w:t>, наличие рекламного носителя (рекламной конструкции) с документами, подтверждающими право размещения рекламы на нем (договор</w:t>
      </w:r>
      <w:r w:rsidR="0010532A" w:rsidRPr="003D5CC8">
        <w:rPr>
          <w:rFonts w:ascii="Times New Roman" w:hAnsi="Times New Roman"/>
          <w:sz w:val="24"/>
          <w:szCs w:val="24"/>
        </w:rPr>
        <w:t xml:space="preserve"> с собственником объекта </w:t>
      </w:r>
      <w:r w:rsidR="00F45944" w:rsidRPr="003D5CC8">
        <w:rPr>
          <w:rFonts w:ascii="Times New Roman" w:hAnsi="Times New Roman"/>
          <w:sz w:val="24"/>
          <w:szCs w:val="24"/>
        </w:rPr>
        <w:t>движимого/</w:t>
      </w:r>
      <w:r w:rsidR="0010532A" w:rsidRPr="003D5CC8">
        <w:rPr>
          <w:rFonts w:ascii="Times New Roman" w:hAnsi="Times New Roman"/>
          <w:sz w:val="24"/>
          <w:szCs w:val="24"/>
        </w:rPr>
        <w:t>недвижимо</w:t>
      </w:r>
      <w:r w:rsidR="00F45944" w:rsidRPr="003D5CC8">
        <w:rPr>
          <w:rFonts w:ascii="Times New Roman" w:hAnsi="Times New Roman"/>
          <w:sz w:val="24"/>
          <w:szCs w:val="24"/>
        </w:rPr>
        <w:t>го имущества</w:t>
      </w:r>
      <w:r w:rsidR="00883347" w:rsidRPr="003D5CC8">
        <w:rPr>
          <w:rFonts w:ascii="Times New Roman" w:hAnsi="Times New Roman"/>
          <w:sz w:val="24"/>
          <w:szCs w:val="24"/>
        </w:rPr>
        <w:t xml:space="preserve"> и/или согласие собственника здания</w:t>
      </w:r>
      <w:r w:rsidR="0010532A" w:rsidRPr="003D5CC8">
        <w:rPr>
          <w:rFonts w:ascii="Times New Roman" w:hAnsi="Times New Roman"/>
          <w:sz w:val="24"/>
          <w:szCs w:val="24"/>
        </w:rPr>
        <w:t>, строения, сооружения</w:t>
      </w:r>
      <w:r w:rsidR="00883347" w:rsidRPr="003D5CC8">
        <w:rPr>
          <w:rFonts w:ascii="Times New Roman" w:hAnsi="Times New Roman"/>
          <w:sz w:val="24"/>
          <w:szCs w:val="24"/>
        </w:rPr>
        <w:t xml:space="preserve"> и/или</w:t>
      </w:r>
      <w:r w:rsidR="00883347" w:rsidRPr="003D5CC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883347" w:rsidRPr="003D5C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разрешение на установку и эксплуатацию рекламной конструкции</w:t>
      </w:r>
      <w:r w:rsidR="00C11A6F" w:rsidRPr="003D5C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2620C" w:rsidRPr="003D5CC8">
        <w:rPr>
          <w:rFonts w:ascii="Times New Roman" w:hAnsi="Times New Roman"/>
          <w:sz w:val="24"/>
          <w:szCs w:val="24"/>
        </w:rPr>
        <w:t>.</w:t>
      </w:r>
    </w:p>
    <w:p w14:paraId="5AC7E5EE" w14:textId="560A41CB" w:rsidR="0022620C" w:rsidRPr="003D5CC8" w:rsidRDefault="00350F25" w:rsidP="00350F25">
      <w:pPr>
        <w:pStyle w:val="ac"/>
        <w:spacing w:before="0" w:beforeAutospacing="0" w:after="0" w:afterAutospacing="0"/>
        <w:ind w:firstLine="709"/>
        <w:jc w:val="both"/>
      </w:pPr>
      <w:r w:rsidRPr="003D5CC8">
        <w:t xml:space="preserve">Данный критерий не применяется при отборе исполнителей на оказание услуг по </w:t>
      </w:r>
      <w:r w:rsidR="00646508" w:rsidRPr="003D5CC8">
        <w:t xml:space="preserve">настройке и сопровождению </w:t>
      </w:r>
      <w:proofErr w:type="spellStart"/>
      <w:r w:rsidRPr="003D5CC8">
        <w:t>таргети</w:t>
      </w:r>
      <w:r w:rsidR="009D5545" w:rsidRPr="003D5CC8">
        <w:t>рованной</w:t>
      </w:r>
      <w:proofErr w:type="spellEnd"/>
      <w:r w:rsidRPr="003D5CC8">
        <w:t xml:space="preserve"> рекламы и разработк</w:t>
      </w:r>
      <w:r w:rsidR="009D5545" w:rsidRPr="003D5CC8">
        <w:t>е</w:t>
      </w:r>
      <w:r w:rsidRPr="003D5CC8">
        <w:t xml:space="preserve"> маркетинговой стратегии. </w:t>
      </w:r>
    </w:p>
    <w:p w14:paraId="274366A4" w14:textId="77777777" w:rsidR="00350F25" w:rsidRPr="003D5CC8" w:rsidRDefault="00350F25" w:rsidP="007E6D1B">
      <w:pPr>
        <w:pStyle w:val="ac"/>
        <w:spacing w:before="0" w:beforeAutospacing="0" w:after="0" w:afterAutospacing="0"/>
        <w:ind w:firstLine="709"/>
        <w:jc w:val="both"/>
      </w:pPr>
    </w:p>
    <w:p w14:paraId="41CCBBF8" w14:textId="77777777" w:rsidR="00A62141" w:rsidRPr="003D5CC8" w:rsidRDefault="00A62141" w:rsidP="007E6D1B">
      <w:pPr>
        <w:pStyle w:val="ac"/>
        <w:spacing w:before="0" w:beforeAutospacing="0" w:after="0" w:afterAutospacing="0"/>
        <w:ind w:firstLine="709"/>
        <w:jc w:val="both"/>
      </w:pPr>
      <w:r w:rsidRPr="003D5CC8"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1F5A48" w:rsidRPr="003D5CC8">
        <w:t xml:space="preserve"> при комплексном маркетинговом сопровождени</w:t>
      </w:r>
      <w:r w:rsidR="00B74808" w:rsidRPr="003D5CC8">
        <w:t>и</w:t>
      </w:r>
      <w:r w:rsidRPr="003D5CC8">
        <w:t xml:space="preserve"> – </w:t>
      </w:r>
      <w:r w:rsidR="001F5A48" w:rsidRPr="003D5CC8">
        <w:t>8</w:t>
      </w:r>
      <w:r w:rsidR="00354BED" w:rsidRPr="003D5CC8">
        <w:t>5</w:t>
      </w:r>
      <w:r w:rsidR="001F5A48" w:rsidRPr="003D5CC8">
        <w:t>,</w:t>
      </w:r>
      <w:r w:rsidR="00354BED" w:rsidRPr="003D5CC8">
        <w:t>7</w:t>
      </w:r>
      <w:r w:rsidR="00800810" w:rsidRPr="003D5CC8">
        <w:t>%</w:t>
      </w:r>
      <w:r w:rsidRPr="003D5CC8">
        <w:t>.</w:t>
      </w:r>
    </w:p>
    <w:p w14:paraId="6653F122" w14:textId="05C7DFCE" w:rsidR="0022620C" w:rsidRPr="003D5CC8" w:rsidRDefault="0022620C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при </w:t>
      </w:r>
      <w:r w:rsidR="00350F25" w:rsidRPr="003D5CC8">
        <w:rPr>
          <w:rFonts w:ascii="Times New Roman" w:hAnsi="Times New Roman"/>
          <w:sz w:val="24"/>
          <w:szCs w:val="24"/>
        </w:rPr>
        <w:t xml:space="preserve">изготовлении полиграфической продукции (буклеты, каталоги, листовки, проч.), </w:t>
      </w:r>
      <w:r w:rsidR="004728BE" w:rsidRPr="003D5CC8">
        <w:rPr>
          <w:rFonts w:ascii="Times New Roman" w:hAnsi="Times New Roman"/>
          <w:sz w:val="24"/>
          <w:szCs w:val="24"/>
        </w:rPr>
        <w:t xml:space="preserve">изготовлении рекламных роликов, </w:t>
      </w:r>
      <w:r w:rsidR="00350F25" w:rsidRPr="003D5CC8">
        <w:rPr>
          <w:rFonts w:ascii="Times New Roman" w:hAnsi="Times New Roman"/>
          <w:sz w:val="24"/>
          <w:szCs w:val="24"/>
        </w:rPr>
        <w:t>изготовлении и размещении наружной рекламы</w:t>
      </w:r>
      <w:r w:rsidRPr="003D5CC8">
        <w:rPr>
          <w:rFonts w:ascii="Times New Roman" w:hAnsi="Times New Roman"/>
          <w:sz w:val="24"/>
          <w:szCs w:val="24"/>
        </w:rPr>
        <w:t xml:space="preserve"> – </w:t>
      </w:r>
      <w:r w:rsidR="00350F25" w:rsidRPr="003D5CC8">
        <w:rPr>
          <w:rFonts w:ascii="Times New Roman" w:hAnsi="Times New Roman"/>
          <w:sz w:val="24"/>
          <w:szCs w:val="24"/>
        </w:rPr>
        <w:t>85,7%</w:t>
      </w:r>
      <w:r w:rsidR="00B74808" w:rsidRPr="003D5CC8">
        <w:rPr>
          <w:rFonts w:ascii="Times New Roman" w:hAnsi="Times New Roman"/>
          <w:sz w:val="24"/>
          <w:szCs w:val="24"/>
        </w:rPr>
        <w:t>.</w:t>
      </w:r>
    </w:p>
    <w:p w14:paraId="78BE375C" w14:textId="39CBD620" w:rsidR="00350F25" w:rsidRPr="003D5CC8" w:rsidRDefault="00350F25" w:rsidP="00350F25">
      <w:pPr>
        <w:pStyle w:val="ac"/>
        <w:spacing w:before="0" w:beforeAutospacing="0" w:after="0" w:afterAutospacing="0"/>
        <w:ind w:firstLine="709"/>
        <w:jc w:val="both"/>
      </w:pPr>
      <w:r w:rsidRPr="003D5CC8"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при </w:t>
      </w:r>
      <w:r w:rsidR="00646508" w:rsidRPr="003D5CC8">
        <w:t>настройке и сопровождении</w:t>
      </w:r>
      <w:r w:rsidRPr="003D5CC8">
        <w:t xml:space="preserve"> </w:t>
      </w:r>
      <w:proofErr w:type="spellStart"/>
      <w:r w:rsidRPr="003D5CC8">
        <w:t>таргети</w:t>
      </w:r>
      <w:r w:rsidR="005A6BE0" w:rsidRPr="003D5CC8">
        <w:t>рованной</w:t>
      </w:r>
      <w:proofErr w:type="spellEnd"/>
      <w:r w:rsidRPr="003D5CC8">
        <w:t xml:space="preserve"> рекламы, разработке маркетинговой стратегии </w:t>
      </w:r>
      <w:r w:rsidR="00DF11BB" w:rsidRPr="003D5CC8">
        <w:t>–</w:t>
      </w:r>
      <w:r w:rsidRPr="003D5CC8">
        <w:t xml:space="preserve"> </w:t>
      </w:r>
      <w:r w:rsidR="00DF11BB" w:rsidRPr="003D5CC8">
        <w:t xml:space="preserve">83,3%. </w:t>
      </w:r>
    </w:p>
    <w:p w14:paraId="3D568F9A" w14:textId="77777777" w:rsidR="00A62141" w:rsidRPr="003D5CC8" w:rsidRDefault="00A62141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CFD027" w14:textId="5775913D" w:rsidR="00CD7DF5" w:rsidRPr="003D5CC8" w:rsidRDefault="00C925FA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</w:t>
      </w:r>
      <w:r w:rsidR="001C51C8" w:rsidRPr="003D5CC8">
        <w:rPr>
          <w:rFonts w:ascii="Times New Roman" w:hAnsi="Times New Roman"/>
          <w:b/>
          <w:sz w:val="24"/>
          <w:szCs w:val="24"/>
        </w:rPr>
        <w:t>6</w:t>
      </w:r>
      <w:r w:rsidRPr="003D5CC8">
        <w:rPr>
          <w:rFonts w:ascii="Times New Roman" w:hAnsi="Times New Roman"/>
          <w:b/>
          <w:sz w:val="24"/>
          <w:szCs w:val="24"/>
        </w:rPr>
        <w:t xml:space="preserve">. Критерии для исполнителей, оказывающих услуги по </w:t>
      </w:r>
      <w:r w:rsidR="008F345D" w:rsidRPr="003D5CC8">
        <w:rPr>
          <w:rFonts w:ascii="Times New Roman" w:hAnsi="Times New Roman"/>
          <w:b/>
          <w:sz w:val="24"/>
          <w:szCs w:val="24"/>
        </w:rPr>
        <w:t xml:space="preserve">организации и </w:t>
      </w:r>
      <w:r w:rsidRPr="003D5CC8">
        <w:rPr>
          <w:rFonts w:ascii="Times New Roman" w:hAnsi="Times New Roman"/>
          <w:b/>
          <w:sz w:val="24"/>
          <w:szCs w:val="24"/>
        </w:rPr>
        <w:t>проведению конференций, форумов</w:t>
      </w:r>
      <w:r w:rsidR="001D1819" w:rsidRPr="003D5CC8">
        <w:rPr>
          <w:rFonts w:ascii="Times New Roman" w:hAnsi="Times New Roman"/>
          <w:b/>
          <w:sz w:val="24"/>
          <w:szCs w:val="24"/>
        </w:rPr>
        <w:t xml:space="preserve"> и иных аналогичных</w:t>
      </w:r>
      <w:r w:rsidR="00276A92" w:rsidRPr="003D5CC8">
        <w:rPr>
          <w:rFonts w:ascii="Times New Roman" w:hAnsi="Times New Roman"/>
          <w:b/>
          <w:sz w:val="24"/>
          <w:szCs w:val="24"/>
        </w:rPr>
        <w:t xml:space="preserve"> (в </w:t>
      </w:r>
      <w:proofErr w:type="spellStart"/>
      <w:r w:rsidR="00276A92" w:rsidRPr="003D5CC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276A92" w:rsidRPr="003D5CC8">
        <w:rPr>
          <w:rFonts w:ascii="Times New Roman" w:hAnsi="Times New Roman"/>
          <w:b/>
          <w:sz w:val="24"/>
          <w:szCs w:val="24"/>
        </w:rPr>
        <w:t>. публично-зрелищны</w:t>
      </w:r>
      <w:r w:rsidR="00CA28EA" w:rsidRPr="003D5CC8">
        <w:rPr>
          <w:rFonts w:ascii="Times New Roman" w:hAnsi="Times New Roman"/>
          <w:b/>
          <w:sz w:val="24"/>
          <w:szCs w:val="24"/>
        </w:rPr>
        <w:t>х</w:t>
      </w:r>
      <w:r w:rsidR="00276A92" w:rsidRPr="003D5CC8">
        <w:rPr>
          <w:rFonts w:ascii="Times New Roman" w:hAnsi="Times New Roman"/>
          <w:b/>
          <w:sz w:val="24"/>
          <w:szCs w:val="24"/>
        </w:rPr>
        <w:t>)</w:t>
      </w:r>
      <w:r w:rsidR="001D1819" w:rsidRPr="003D5CC8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3D5CC8">
        <w:rPr>
          <w:rFonts w:ascii="Times New Roman" w:hAnsi="Times New Roman"/>
          <w:b/>
          <w:sz w:val="24"/>
          <w:szCs w:val="24"/>
        </w:rPr>
        <w:t>:</w:t>
      </w:r>
    </w:p>
    <w:p w14:paraId="0B712D68" w14:textId="1EF03E73" w:rsidR="00F0560B" w:rsidRPr="003D5CC8" w:rsidRDefault="00F0560B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Опыт предоставления аналогичных услуг в течение срока </w:t>
      </w:r>
      <w:bookmarkStart w:id="7" w:name="_Hlk93394031"/>
      <w:r w:rsidR="00B4040A" w:rsidRPr="003D5CC8">
        <w:rPr>
          <w:rFonts w:ascii="Times New Roman" w:hAnsi="Times New Roman"/>
          <w:sz w:val="24"/>
          <w:szCs w:val="24"/>
        </w:rPr>
        <w:t xml:space="preserve">(с указанием точного диапазона </w:t>
      </w:r>
      <w:r w:rsidR="00376E14" w:rsidRPr="003D5CC8">
        <w:rPr>
          <w:rFonts w:ascii="Times New Roman" w:hAnsi="Times New Roman"/>
          <w:sz w:val="24"/>
          <w:szCs w:val="24"/>
        </w:rPr>
        <w:t>дат</w:t>
      </w:r>
      <w:r w:rsidR="007577FB" w:rsidRPr="003D5CC8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376E14" w:rsidRPr="003D5CC8">
        <w:rPr>
          <w:rFonts w:ascii="Times New Roman" w:hAnsi="Times New Roman"/>
          <w:sz w:val="24"/>
          <w:szCs w:val="24"/>
        </w:rPr>
        <w:t>,</w:t>
      </w:r>
      <w:r w:rsidR="007577FB" w:rsidRPr="003D5CC8">
        <w:rPr>
          <w:rFonts w:ascii="Times New Roman" w:hAnsi="Times New Roman"/>
          <w:sz w:val="24"/>
          <w:szCs w:val="24"/>
        </w:rPr>
        <w:t xml:space="preserve"> </w:t>
      </w:r>
      <w:r w:rsidR="00CF7BAF" w:rsidRPr="003D5CC8">
        <w:rPr>
          <w:rFonts w:ascii="Times New Roman" w:hAnsi="Times New Roman"/>
          <w:sz w:val="24"/>
          <w:szCs w:val="24"/>
        </w:rPr>
        <w:t>месяцев</w:t>
      </w:r>
      <w:r w:rsidR="00B4040A" w:rsidRPr="003D5CC8">
        <w:rPr>
          <w:rFonts w:ascii="Times New Roman" w:hAnsi="Times New Roman"/>
          <w:sz w:val="24"/>
          <w:szCs w:val="24"/>
        </w:rPr>
        <w:t xml:space="preserve"> и годов)</w:t>
      </w:r>
      <w:bookmarkEnd w:id="7"/>
      <w:r w:rsidR="00B4040A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и/или в количестве, определенных в техническом задании (подтверждающие документы: договоры</w:t>
      </w:r>
      <w:r w:rsidR="00276A89" w:rsidRPr="003D5CC8">
        <w:rPr>
          <w:rFonts w:ascii="Times New Roman" w:hAnsi="Times New Roman"/>
          <w:sz w:val="24"/>
          <w:szCs w:val="24"/>
        </w:rPr>
        <w:t xml:space="preserve"> с актами</w:t>
      </w:r>
      <w:r w:rsidRPr="003D5CC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06F01" w:rsidRPr="003D5CC8">
        <w:rPr>
          <w:rFonts w:ascii="Times New Roman" w:hAnsi="Times New Roman"/>
          <w:sz w:val="24"/>
          <w:szCs w:val="24"/>
        </w:rPr>
        <w:t xml:space="preserve">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услуг)</w:t>
      </w:r>
      <w:r w:rsidR="00B4040A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услуг);</w:t>
      </w:r>
    </w:p>
    <w:p w14:paraId="0FE79BF7" w14:textId="0380E585" w:rsidR="008F345D" w:rsidRPr="003D5CC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</w:t>
      </w:r>
      <w:r w:rsidR="00A62141" w:rsidRPr="003D5CC8">
        <w:rPr>
          <w:rFonts w:ascii="Times New Roman" w:hAnsi="Times New Roman"/>
          <w:sz w:val="24"/>
          <w:szCs w:val="24"/>
        </w:rPr>
        <w:t>ыми</w:t>
      </w:r>
      <w:r w:rsidRPr="003D5CC8">
        <w:rPr>
          <w:rFonts w:ascii="Times New Roman" w:hAnsi="Times New Roman"/>
          <w:sz w:val="24"/>
          <w:szCs w:val="24"/>
        </w:rPr>
        <w:t xml:space="preserve"> </w:t>
      </w:r>
      <w:r w:rsidR="00A62141" w:rsidRPr="003D5CC8">
        <w:rPr>
          <w:rFonts w:ascii="Times New Roman" w:hAnsi="Times New Roman"/>
          <w:sz w:val="24"/>
          <w:szCs w:val="24"/>
        </w:rPr>
        <w:t>знаниями</w:t>
      </w:r>
      <w:r w:rsidRPr="003D5CC8">
        <w:rPr>
          <w:rFonts w:ascii="Times New Roman" w:hAnsi="Times New Roman"/>
          <w:sz w:val="24"/>
          <w:szCs w:val="24"/>
        </w:rPr>
        <w:t>, опытом оказания вышеуказанных услуг (подтверждающие документы:</w:t>
      </w:r>
      <w:r w:rsidR="00276A89" w:rsidRPr="003D5CC8">
        <w:rPr>
          <w:rFonts w:ascii="Times New Roman" w:hAnsi="Times New Roman"/>
          <w:sz w:val="24"/>
          <w:szCs w:val="24"/>
        </w:rPr>
        <w:t xml:space="preserve"> выписка из штатного расписания </w:t>
      </w:r>
      <w:r w:rsidR="00580195" w:rsidRPr="003D5CC8">
        <w:rPr>
          <w:rFonts w:ascii="Times New Roman" w:hAnsi="Times New Roman"/>
          <w:sz w:val="24"/>
          <w:szCs w:val="24"/>
        </w:rPr>
        <w:t xml:space="preserve">со штатной расстановкой </w:t>
      </w:r>
      <w:r w:rsidR="00276A89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копии трудовых договоров, </w:t>
      </w:r>
      <w:r w:rsidR="002E1432" w:rsidRPr="003D5CC8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2E1432"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2E1432" w:rsidRPr="003D5CC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работника), </w:t>
      </w:r>
      <w:r w:rsidR="00580195" w:rsidRPr="003D5CC8">
        <w:rPr>
          <w:rFonts w:ascii="Times New Roman" w:hAnsi="Times New Roman"/>
          <w:sz w:val="24"/>
          <w:szCs w:val="24"/>
        </w:rPr>
        <w:t xml:space="preserve">копии </w:t>
      </w:r>
      <w:r w:rsidRPr="003D5CC8">
        <w:rPr>
          <w:rFonts w:ascii="Times New Roman" w:hAnsi="Times New Roman"/>
          <w:sz w:val="24"/>
          <w:szCs w:val="24"/>
        </w:rPr>
        <w:t>документов, подтверждающих образование;</w:t>
      </w:r>
    </w:p>
    <w:p w14:paraId="2F05583A" w14:textId="3C10A0DA" w:rsidR="0094108A" w:rsidRPr="003D5CC8" w:rsidRDefault="008F345D" w:rsidP="009410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Возможность привлечения физических или юридических лиц, или индивидуальных предпринимателей (третьих лиц), специализирующихся для оказания услуг/выполнении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опыт предоставления аналогичных услуг/выполнения работ привлекаемым третьим лицом (</w:t>
      </w:r>
      <w:r w:rsidR="0094108A"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>))</w:t>
      </w:r>
      <w:r w:rsidR="00374261" w:rsidRPr="00374261">
        <w:rPr>
          <w:rFonts w:ascii="Times New Roman" w:hAnsi="Times New Roman"/>
          <w:sz w:val="24"/>
          <w:szCs w:val="24"/>
        </w:rPr>
        <w:t xml:space="preserve"> </w:t>
      </w:r>
      <w:r w:rsidR="00374261" w:rsidRPr="003D5CC8">
        <w:rPr>
          <w:rFonts w:ascii="Times New Roman" w:hAnsi="Times New Roman"/>
          <w:sz w:val="24"/>
          <w:szCs w:val="24"/>
        </w:rPr>
        <w:t>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r w:rsidR="0094108A" w:rsidRPr="003D5CC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7FA0EDE0" w14:textId="77777777" w:rsidR="00403DEB" w:rsidRPr="003D5CC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</w:t>
      </w:r>
      <w:r w:rsidR="00B06EA1" w:rsidRPr="003D5CC8">
        <w:rPr>
          <w:rFonts w:ascii="Times New Roman" w:hAnsi="Times New Roman"/>
          <w:sz w:val="24"/>
          <w:szCs w:val="24"/>
        </w:rPr>
        <w:t xml:space="preserve"> (подтверждающие документы:</w:t>
      </w:r>
      <w:r w:rsidR="00276A89" w:rsidRPr="003D5CC8">
        <w:rPr>
          <w:rFonts w:ascii="Times New Roman" w:hAnsi="Times New Roman"/>
          <w:sz w:val="24"/>
          <w:szCs w:val="24"/>
        </w:rPr>
        <w:t xml:space="preserve"> выписка банка и/или</w:t>
      </w:r>
      <w:r w:rsidR="00B06EA1" w:rsidRPr="003D5CC8">
        <w:rPr>
          <w:rFonts w:ascii="Times New Roman" w:hAnsi="Times New Roman"/>
          <w:sz w:val="24"/>
          <w:szCs w:val="24"/>
        </w:rPr>
        <w:t xml:space="preserve"> договоры</w:t>
      </w:r>
      <w:r w:rsidR="00276A89" w:rsidRPr="003D5CC8">
        <w:rPr>
          <w:rFonts w:ascii="Times New Roman" w:hAnsi="Times New Roman"/>
          <w:sz w:val="24"/>
          <w:szCs w:val="24"/>
        </w:rPr>
        <w:t>, подтверждающие права на помещение, оборудование,</w:t>
      </w:r>
      <w:r w:rsidR="00DB7101" w:rsidRPr="003D5CC8">
        <w:rPr>
          <w:rFonts w:ascii="Times New Roman" w:hAnsi="Times New Roman"/>
          <w:sz w:val="24"/>
          <w:szCs w:val="24"/>
        </w:rPr>
        <w:t xml:space="preserve"> </w:t>
      </w:r>
      <w:r w:rsidR="00B06EA1" w:rsidRPr="003D5CC8">
        <w:rPr>
          <w:rFonts w:ascii="Times New Roman" w:hAnsi="Times New Roman"/>
          <w:sz w:val="24"/>
          <w:szCs w:val="24"/>
        </w:rPr>
        <w:t>проч</w:t>
      </w:r>
      <w:r w:rsidR="00DB7101" w:rsidRPr="003D5CC8">
        <w:rPr>
          <w:rFonts w:ascii="Times New Roman" w:hAnsi="Times New Roman"/>
          <w:sz w:val="24"/>
          <w:szCs w:val="24"/>
        </w:rPr>
        <w:t>ее имущество, необходимое для оказания услуг)</w:t>
      </w:r>
      <w:r w:rsidRPr="003D5CC8">
        <w:rPr>
          <w:rFonts w:ascii="Times New Roman" w:hAnsi="Times New Roman"/>
          <w:sz w:val="24"/>
          <w:szCs w:val="24"/>
        </w:rPr>
        <w:t>;</w:t>
      </w:r>
    </w:p>
    <w:p w14:paraId="5BD2A5DB" w14:textId="77777777" w:rsidR="008F345D" w:rsidRPr="003D5CC8" w:rsidRDefault="008F345D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3D5CC8">
        <w:rPr>
          <w:rFonts w:ascii="Times New Roman" w:hAnsi="Times New Roman"/>
          <w:sz w:val="24"/>
          <w:szCs w:val="24"/>
        </w:rPr>
        <w:t xml:space="preserve">повышение </w:t>
      </w:r>
      <w:r w:rsidRPr="003D5CC8">
        <w:rPr>
          <w:rFonts w:ascii="Times New Roman" w:hAnsi="Times New Roman"/>
          <w:sz w:val="24"/>
          <w:szCs w:val="24"/>
        </w:rPr>
        <w:t>эффективност</w:t>
      </w:r>
      <w:r w:rsidR="00DB7101" w:rsidRPr="003D5CC8">
        <w:rPr>
          <w:rFonts w:ascii="Times New Roman" w:hAnsi="Times New Roman"/>
          <w:sz w:val="24"/>
          <w:szCs w:val="24"/>
        </w:rPr>
        <w:t>и</w:t>
      </w:r>
      <w:r w:rsidRPr="003D5CC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работ. (</w:t>
      </w:r>
      <w:r w:rsidR="00B06EA1" w:rsidRPr="003D5CC8">
        <w:rPr>
          <w:rFonts w:ascii="Times New Roman" w:hAnsi="Times New Roman"/>
          <w:sz w:val="24"/>
          <w:szCs w:val="24"/>
        </w:rPr>
        <w:t xml:space="preserve">подтверждающие документы: </w:t>
      </w:r>
      <w:r w:rsidRPr="003D5CC8">
        <w:rPr>
          <w:rFonts w:ascii="Times New Roman" w:hAnsi="Times New Roman"/>
          <w:sz w:val="24"/>
          <w:szCs w:val="24"/>
        </w:rPr>
        <w:t>стратегия реализации услуг/работ);</w:t>
      </w:r>
    </w:p>
    <w:p w14:paraId="3B31A996" w14:textId="383EAEF5" w:rsidR="008F345D" w:rsidRPr="003D5CC8" w:rsidRDefault="008F345D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3D5CC8">
        <w:rPr>
          <w:rFonts w:ascii="Times New Roman" w:hAnsi="Times New Roman"/>
          <w:sz w:val="24"/>
          <w:szCs w:val="24"/>
        </w:rPr>
        <w:t xml:space="preserve">положительных </w:t>
      </w:r>
      <w:r w:rsidRPr="003D5CC8">
        <w:rPr>
          <w:rFonts w:ascii="Times New Roman" w:hAnsi="Times New Roman"/>
          <w:sz w:val="24"/>
          <w:szCs w:val="24"/>
        </w:rPr>
        <w:t xml:space="preserve">рекомендаций/ отзывов от контрагентов, которым оказывались аналогичные услуги либо наличие положительных отзывов в сети Интернет, </w:t>
      </w:r>
      <w:r w:rsidR="005D4DF9" w:rsidRPr="003D5CC8">
        <w:rPr>
          <w:rFonts w:ascii="Times New Roman" w:hAnsi="Times New Roman"/>
          <w:sz w:val="24"/>
          <w:szCs w:val="24"/>
        </w:rPr>
        <w:t xml:space="preserve">либо </w:t>
      </w:r>
      <w:r w:rsidRPr="003D5CC8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</w:t>
      </w:r>
      <w:r w:rsidR="00DB7101" w:rsidRPr="003D5CC8">
        <w:rPr>
          <w:rFonts w:ascii="Times New Roman" w:hAnsi="Times New Roman"/>
          <w:sz w:val="24"/>
          <w:szCs w:val="24"/>
        </w:rPr>
        <w:t>ументы: благодарственные письма или</w:t>
      </w:r>
      <w:r w:rsidRPr="003D5CC8">
        <w:rPr>
          <w:rFonts w:ascii="Times New Roman" w:hAnsi="Times New Roman"/>
          <w:sz w:val="24"/>
          <w:szCs w:val="24"/>
        </w:rPr>
        <w:t xml:space="preserve"> рекомендации, перечень контрагентов с указанием тел. для связи).</w:t>
      </w:r>
    </w:p>
    <w:p w14:paraId="7B43AFF6" w14:textId="77777777" w:rsidR="00B06EA1" w:rsidRPr="003D5CC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C273B7" w14:textId="77777777" w:rsidR="00B06EA1" w:rsidRPr="003D5CC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 – 8</w:t>
      </w:r>
      <w:r w:rsidR="00E44C85" w:rsidRPr="003D5CC8">
        <w:rPr>
          <w:rFonts w:ascii="Times New Roman" w:hAnsi="Times New Roman"/>
          <w:sz w:val="24"/>
          <w:szCs w:val="24"/>
        </w:rPr>
        <w:t>3,3</w:t>
      </w:r>
      <w:r w:rsidRPr="003D5CC8">
        <w:rPr>
          <w:rFonts w:ascii="Times New Roman" w:hAnsi="Times New Roman"/>
          <w:sz w:val="24"/>
          <w:szCs w:val="24"/>
        </w:rPr>
        <w:t>%.</w:t>
      </w:r>
    </w:p>
    <w:p w14:paraId="34DE1D5B" w14:textId="77777777" w:rsidR="00B06EA1" w:rsidRPr="003D5CC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8F8DC" w14:textId="77777777" w:rsidR="008F345D" w:rsidRPr="003D5CC8" w:rsidRDefault="008F345D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</w:t>
      </w:r>
      <w:r w:rsidR="001C51C8" w:rsidRPr="003D5CC8">
        <w:rPr>
          <w:rFonts w:ascii="Times New Roman" w:hAnsi="Times New Roman"/>
          <w:b/>
          <w:sz w:val="24"/>
          <w:szCs w:val="24"/>
        </w:rPr>
        <w:t>7</w:t>
      </w:r>
      <w:r w:rsidRPr="003D5CC8">
        <w:rPr>
          <w:rFonts w:ascii="Times New Roman" w:hAnsi="Times New Roman"/>
          <w:b/>
          <w:sz w:val="24"/>
          <w:szCs w:val="24"/>
        </w:rPr>
        <w:t xml:space="preserve">. Критерии для исполнителей, оказывающих услуги по организации и проведению бизнес-миссий, в том числе международных, выставочных, </w:t>
      </w:r>
      <w:proofErr w:type="spellStart"/>
      <w:r w:rsidRPr="003D5CC8">
        <w:rPr>
          <w:rFonts w:ascii="Times New Roman" w:hAnsi="Times New Roman"/>
          <w:b/>
          <w:sz w:val="24"/>
          <w:szCs w:val="24"/>
        </w:rPr>
        <w:t>выставочно</w:t>
      </w:r>
      <w:proofErr w:type="spellEnd"/>
      <w:r w:rsidRPr="003D5CC8">
        <w:rPr>
          <w:rFonts w:ascii="Times New Roman" w:hAnsi="Times New Roman"/>
          <w:b/>
          <w:sz w:val="24"/>
          <w:szCs w:val="24"/>
        </w:rPr>
        <w:t xml:space="preserve">-ярморочных и </w:t>
      </w:r>
      <w:proofErr w:type="spellStart"/>
      <w:r w:rsidRPr="003D5CC8">
        <w:rPr>
          <w:rFonts w:ascii="Times New Roman" w:hAnsi="Times New Roman"/>
          <w:b/>
          <w:sz w:val="24"/>
          <w:szCs w:val="24"/>
        </w:rPr>
        <w:t>конгрессных</w:t>
      </w:r>
      <w:proofErr w:type="spellEnd"/>
      <w:r w:rsidRPr="003D5CC8">
        <w:rPr>
          <w:rFonts w:ascii="Times New Roman" w:hAnsi="Times New Roman"/>
          <w:b/>
          <w:sz w:val="24"/>
          <w:szCs w:val="24"/>
        </w:rPr>
        <w:t xml:space="preserve"> мероприятий, в т. ч. за пределами Российской Федерации:</w:t>
      </w:r>
    </w:p>
    <w:p w14:paraId="010FF0BC" w14:textId="01987C73" w:rsidR="00F0560B" w:rsidRPr="003D5CC8" w:rsidRDefault="00F0560B" w:rsidP="00B4040A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Опыт предоставления аналогичных услуг в течение срока</w:t>
      </w:r>
      <w:r w:rsidR="00B4040A" w:rsidRPr="003D5CC8">
        <w:rPr>
          <w:rFonts w:ascii="Times New Roman" w:hAnsi="Times New Roman"/>
          <w:sz w:val="24"/>
          <w:szCs w:val="24"/>
        </w:rPr>
        <w:t xml:space="preserve"> (с указанием точного диапазона </w:t>
      </w:r>
      <w:r w:rsidR="00376E14" w:rsidRPr="003D5CC8">
        <w:rPr>
          <w:rFonts w:ascii="Times New Roman" w:hAnsi="Times New Roman"/>
          <w:sz w:val="24"/>
          <w:szCs w:val="24"/>
        </w:rPr>
        <w:t xml:space="preserve">дат (при необходимости) </w:t>
      </w:r>
      <w:r w:rsidR="00CF7BAF" w:rsidRPr="003D5CC8">
        <w:rPr>
          <w:rFonts w:ascii="Times New Roman" w:hAnsi="Times New Roman"/>
          <w:sz w:val="24"/>
          <w:szCs w:val="24"/>
        </w:rPr>
        <w:t>месяцев</w:t>
      </w:r>
      <w:r w:rsidR="00B4040A" w:rsidRPr="003D5CC8">
        <w:rPr>
          <w:rFonts w:ascii="Times New Roman" w:hAnsi="Times New Roman"/>
          <w:sz w:val="24"/>
          <w:szCs w:val="24"/>
        </w:rPr>
        <w:t xml:space="preserve"> и годов)</w:t>
      </w:r>
      <w:r w:rsidRPr="003D5CC8">
        <w:rPr>
          <w:rFonts w:ascii="Times New Roman" w:hAnsi="Times New Roman"/>
          <w:sz w:val="24"/>
          <w:szCs w:val="24"/>
        </w:rPr>
        <w:t xml:space="preserve"> и/или в количестве, определенных в техническом задании (под</w:t>
      </w:r>
      <w:r w:rsidR="00DB7101" w:rsidRPr="003D5CC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3D5CC8">
        <w:rPr>
          <w:rFonts w:ascii="Times New Roman" w:hAnsi="Times New Roman"/>
          <w:sz w:val="24"/>
          <w:szCs w:val="24"/>
        </w:rPr>
        <w:t xml:space="preserve"> акт</w:t>
      </w:r>
      <w:r w:rsidR="00DB7101" w:rsidRPr="003D5CC8">
        <w:rPr>
          <w:rFonts w:ascii="Times New Roman" w:hAnsi="Times New Roman"/>
          <w:sz w:val="24"/>
          <w:szCs w:val="24"/>
        </w:rPr>
        <w:t>ами</w:t>
      </w:r>
      <w:r w:rsidRPr="003D5CC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06F01" w:rsidRPr="003D5CC8">
        <w:rPr>
          <w:rFonts w:ascii="Times New Roman" w:hAnsi="Times New Roman"/>
          <w:sz w:val="24"/>
          <w:szCs w:val="24"/>
        </w:rPr>
        <w:t xml:space="preserve"> 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услуг)</w:t>
      </w:r>
      <w:r w:rsidR="00B4040A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услуг);</w:t>
      </w:r>
    </w:p>
    <w:p w14:paraId="5B93037C" w14:textId="6EF47A73" w:rsidR="00B30B6F" w:rsidRPr="003D5CC8" w:rsidRDefault="00B30B6F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</w:t>
      </w:r>
      <w:r w:rsidR="00B06EA1" w:rsidRPr="003D5CC8">
        <w:rPr>
          <w:rFonts w:ascii="Times New Roman" w:hAnsi="Times New Roman"/>
          <w:sz w:val="24"/>
          <w:szCs w:val="24"/>
        </w:rPr>
        <w:t>ыми знаниями</w:t>
      </w:r>
      <w:r w:rsidRPr="003D5CC8">
        <w:rPr>
          <w:rFonts w:ascii="Times New Roman" w:hAnsi="Times New Roman"/>
          <w:sz w:val="24"/>
          <w:szCs w:val="24"/>
        </w:rPr>
        <w:t xml:space="preserve">, опытом оказания вышеуказанных услуг (подтверждающие документы: </w:t>
      </w:r>
      <w:r w:rsidR="00DB7101" w:rsidRPr="003D5CC8">
        <w:rPr>
          <w:rFonts w:ascii="Times New Roman" w:hAnsi="Times New Roman"/>
          <w:sz w:val="24"/>
          <w:szCs w:val="24"/>
        </w:rPr>
        <w:t xml:space="preserve">выписка из штатного расписания </w:t>
      </w:r>
      <w:r w:rsidR="00B4147D" w:rsidRPr="003D5CC8">
        <w:rPr>
          <w:rFonts w:ascii="Times New Roman" w:hAnsi="Times New Roman"/>
          <w:sz w:val="24"/>
          <w:szCs w:val="24"/>
        </w:rPr>
        <w:t>и/</w:t>
      </w:r>
      <w:r w:rsidR="00DB7101" w:rsidRPr="003D5CC8">
        <w:rPr>
          <w:rFonts w:ascii="Times New Roman" w:hAnsi="Times New Roman"/>
          <w:sz w:val="24"/>
          <w:szCs w:val="24"/>
        </w:rPr>
        <w:t xml:space="preserve">или </w:t>
      </w:r>
      <w:r w:rsidRPr="003D5CC8">
        <w:rPr>
          <w:rFonts w:ascii="Times New Roman" w:hAnsi="Times New Roman"/>
          <w:sz w:val="24"/>
          <w:szCs w:val="24"/>
        </w:rPr>
        <w:t xml:space="preserve">копии трудовых договоров </w:t>
      </w:r>
      <w:r w:rsidR="00723B44" w:rsidRPr="003D5CC8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723B44" w:rsidRPr="003D5CC8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="00723B44" w:rsidRPr="003D5CC8">
        <w:rPr>
          <w:rFonts w:ascii="Times New Roman" w:hAnsi="Times New Roman"/>
          <w:sz w:val="24"/>
          <w:szCs w:val="24"/>
        </w:rPr>
        <w:t xml:space="preserve"> из трудовой книжки (при наличии согласия работника), копии </w:t>
      </w:r>
      <w:r w:rsidRPr="003D5CC8">
        <w:rPr>
          <w:rFonts w:ascii="Times New Roman" w:hAnsi="Times New Roman"/>
          <w:sz w:val="24"/>
          <w:szCs w:val="24"/>
        </w:rPr>
        <w:t>документов, подтверждающих образование (при наличии согласия сотрудника);</w:t>
      </w:r>
    </w:p>
    <w:p w14:paraId="7A81484D" w14:textId="599C0CAD" w:rsidR="001D2B15" w:rsidRPr="003D5CC8" w:rsidRDefault="00B30B6F" w:rsidP="001D2B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1D2B15" w:rsidRPr="003D5CC8">
        <w:rPr>
          <w:rFonts w:ascii="Times New Roman" w:hAnsi="Times New Roman"/>
          <w:color w:val="000000" w:themeColor="text1"/>
          <w:sz w:val="24"/>
          <w:szCs w:val="24"/>
        </w:rPr>
        <w:t>Возможность привлечения физических или юридических лиц, или индивидуальных предпринимателей (третьих лиц), специализирующихся для оказания услуг/выполнении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опыт предоставления аналогичных услуг/выполнения работ привлекаемым третьим лицом (</w:t>
      </w:r>
      <w:r w:rsidR="001D2B15"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="001D2B15" w:rsidRPr="003D5CC8">
        <w:rPr>
          <w:rFonts w:ascii="Times New Roman" w:hAnsi="Times New Roman"/>
          <w:color w:val="000000" w:themeColor="text1"/>
          <w:sz w:val="24"/>
          <w:szCs w:val="24"/>
        </w:rPr>
        <w:t>))</w:t>
      </w:r>
      <w:r w:rsidR="00F60D26" w:rsidRPr="00F60D26">
        <w:rPr>
          <w:rFonts w:ascii="Times New Roman" w:hAnsi="Times New Roman"/>
          <w:sz w:val="24"/>
          <w:szCs w:val="24"/>
        </w:rPr>
        <w:t xml:space="preserve"> </w:t>
      </w:r>
      <w:r w:rsidR="00F60D26" w:rsidRPr="003D5CC8">
        <w:rPr>
          <w:rFonts w:ascii="Times New Roman" w:hAnsi="Times New Roman"/>
          <w:sz w:val="24"/>
          <w:szCs w:val="24"/>
        </w:rPr>
        <w:t>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</w:t>
      </w:r>
      <w:bookmarkStart w:id="8" w:name="_GoBack"/>
      <w:bookmarkEnd w:id="8"/>
      <w:r w:rsidR="001D2B15" w:rsidRPr="003D5CC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C8F52BB" w14:textId="1F9D8EF0" w:rsidR="00B06EA1" w:rsidRPr="003D5CC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финансовых ресурсов и/или материально-технической базы для исполнения договора в размере, предусмотренном техническим заданием (подтверждающие документы:</w:t>
      </w:r>
      <w:r w:rsidR="00DB7101" w:rsidRPr="003D5CC8">
        <w:rPr>
          <w:rFonts w:ascii="Times New Roman" w:hAnsi="Times New Roman"/>
          <w:sz w:val="24"/>
          <w:szCs w:val="24"/>
        </w:rPr>
        <w:t xml:space="preserve"> выписка банка и/или договоры, подтверждающие права на помещение, оборудование, прочее имущество, необходимое для оказания услуг</w:t>
      </w:r>
      <w:r w:rsidRPr="003D5CC8">
        <w:rPr>
          <w:rFonts w:ascii="Times New Roman" w:hAnsi="Times New Roman"/>
          <w:sz w:val="24"/>
          <w:szCs w:val="24"/>
        </w:rPr>
        <w:t>);</w:t>
      </w:r>
    </w:p>
    <w:p w14:paraId="3165A56E" w14:textId="77777777" w:rsidR="00B06EA1" w:rsidRPr="003D5CC8" w:rsidRDefault="00B30B6F" w:rsidP="007E6D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ab/>
        <w:t xml:space="preserve">- Предложения об условиях оказания услуг/выполнения работ, которые могут быть направлены на сокращение сроков оказания/выполнения, </w:t>
      </w:r>
      <w:r w:rsidR="00DB7101" w:rsidRPr="003D5CC8">
        <w:rPr>
          <w:rFonts w:ascii="Times New Roman" w:hAnsi="Times New Roman"/>
          <w:sz w:val="24"/>
          <w:szCs w:val="24"/>
        </w:rPr>
        <w:t xml:space="preserve">повышение </w:t>
      </w:r>
      <w:r w:rsidRPr="003D5CC8">
        <w:rPr>
          <w:rFonts w:ascii="Times New Roman" w:hAnsi="Times New Roman"/>
          <w:sz w:val="24"/>
          <w:szCs w:val="24"/>
        </w:rPr>
        <w:t>эффективност</w:t>
      </w:r>
      <w:r w:rsidR="00DB7101" w:rsidRPr="003D5CC8">
        <w:rPr>
          <w:rFonts w:ascii="Times New Roman" w:hAnsi="Times New Roman"/>
          <w:sz w:val="24"/>
          <w:szCs w:val="24"/>
        </w:rPr>
        <w:t>и</w:t>
      </w:r>
      <w:r w:rsidRPr="003D5CC8">
        <w:rPr>
          <w:rFonts w:ascii="Times New Roman" w:hAnsi="Times New Roman"/>
          <w:sz w:val="24"/>
          <w:szCs w:val="24"/>
        </w:rPr>
        <w:t xml:space="preserve"> оказания услуг/выполнения работ и прочие предложения, влияющие на процесс и качество оказания услуг/выполнение работ </w:t>
      </w:r>
      <w:r w:rsidR="00B06EA1" w:rsidRPr="003D5CC8">
        <w:rPr>
          <w:rFonts w:ascii="Times New Roman" w:hAnsi="Times New Roman"/>
          <w:sz w:val="24"/>
          <w:szCs w:val="24"/>
        </w:rPr>
        <w:t>(подтверждающие документы: стратегия реализации услуг/работ);</w:t>
      </w:r>
    </w:p>
    <w:p w14:paraId="23882A1B" w14:textId="66325077" w:rsidR="00F0560B" w:rsidRPr="003D5CC8" w:rsidRDefault="00F0560B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Наличие </w:t>
      </w:r>
      <w:r w:rsidR="00B06EA1" w:rsidRPr="003D5CC8">
        <w:rPr>
          <w:rFonts w:ascii="Times New Roman" w:hAnsi="Times New Roman"/>
          <w:sz w:val="24"/>
          <w:szCs w:val="24"/>
        </w:rPr>
        <w:t xml:space="preserve">положительных </w:t>
      </w:r>
      <w:r w:rsidRPr="003D5CC8">
        <w:rPr>
          <w:rFonts w:ascii="Times New Roman" w:hAnsi="Times New Roman"/>
          <w:sz w:val="24"/>
          <w:szCs w:val="24"/>
        </w:rPr>
        <w:t xml:space="preserve">рекомендаций/ отзывов от контрагентов, которым оказывались аналогичные услуги либо наличие положительных отзывов в сети Интернет, </w:t>
      </w:r>
      <w:r w:rsidR="005D4DF9" w:rsidRPr="003D5CC8">
        <w:rPr>
          <w:rFonts w:ascii="Times New Roman" w:hAnsi="Times New Roman"/>
          <w:sz w:val="24"/>
          <w:szCs w:val="24"/>
        </w:rPr>
        <w:t xml:space="preserve">либо </w:t>
      </w:r>
      <w:r w:rsidRPr="003D5CC8">
        <w:rPr>
          <w:rFonts w:ascii="Times New Roman" w:hAnsi="Times New Roman"/>
          <w:sz w:val="24"/>
          <w:szCs w:val="24"/>
        </w:rPr>
        <w:t>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</w:t>
      </w:r>
      <w:r w:rsidR="00DB7101" w:rsidRPr="003D5CC8">
        <w:rPr>
          <w:rFonts w:ascii="Times New Roman" w:hAnsi="Times New Roman"/>
          <w:sz w:val="24"/>
          <w:szCs w:val="24"/>
        </w:rPr>
        <w:t xml:space="preserve">менты: благодарственные письма </w:t>
      </w:r>
      <w:r w:rsidR="00B4147D" w:rsidRPr="003D5CC8">
        <w:rPr>
          <w:rFonts w:ascii="Times New Roman" w:hAnsi="Times New Roman"/>
          <w:sz w:val="24"/>
          <w:szCs w:val="24"/>
        </w:rPr>
        <w:t>и/</w:t>
      </w:r>
      <w:r w:rsidR="00DB7101" w:rsidRPr="003D5CC8">
        <w:rPr>
          <w:rFonts w:ascii="Times New Roman" w:hAnsi="Times New Roman"/>
          <w:sz w:val="24"/>
          <w:szCs w:val="24"/>
        </w:rPr>
        <w:t xml:space="preserve">или </w:t>
      </w:r>
      <w:r w:rsidRPr="003D5CC8">
        <w:rPr>
          <w:rFonts w:ascii="Times New Roman" w:hAnsi="Times New Roman"/>
          <w:sz w:val="24"/>
          <w:szCs w:val="24"/>
        </w:rPr>
        <w:t>рекомендации, перечень контрагентов с указанием тел. для связи).</w:t>
      </w:r>
    </w:p>
    <w:p w14:paraId="39C409AD" w14:textId="77777777" w:rsidR="00B06EA1" w:rsidRPr="003D5CC8" w:rsidRDefault="00B06EA1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</w:r>
      <w:r w:rsidR="00E44C85" w:rsidRPr="003D5CC8">
        <w:rPr>
          <w:rFonts w:ascii="Times New Roman" w:hAnsi="Times New Roman"/>
          <w:sz w:val="24"/>
          <w:szCs w:val="24"/>
        </w:rPr>
        <w:t>83,3</w:t>
      </w:r>
      <w:r w:rsidRPr="003D5CC8">
        <w:rPr>
          <w:rFonts w:ascii="Times New Roman" w:hAnsi="Times New Roman"/>
          <w:sz w:val="24"/>
          <w:szCs w:val="24"/>
        </w:rPr>
        <w:t>%.</w:t>
      </w:r>
    </w:p>
    <w:p w14:paraId="30B410B5" w14:textId="77777777" w:rsidR="00B06EA1" w:rsidRPr="003D5CC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F1C7F3" w14:textId="77777777" w:rsidR="00F0560B" w:rsidRPr="003D5CC8" w:rsidRDefault="00F0560B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5.</w:t>
      </w:r>
      <w:r w:rsidR="001C51C8" w:rsidRPr="003D5CC8">
        <w:rPr>
          <w:rFonts w:ascii="Times New Roman" w:hAnsi="Times New Roman"/>
          <w:b/>
          <w:sz w:val="24"/>
          <w:szCs w:val="24"/>
        </w:rPr>
        <w:t>8</w:t>
      </w:r>
      <w:r w:rsidRPr="003D5CC8">
        <w:rPr>
          <w:rFonts w:ascii="Times New Roman" w:hAnsi="Times New Roman"/>
          <w:b/>
          <w:sz w:val="24"/>
          <w:szCs w:val="24"/>
        </w:rPr>
        <w:t xml:space="preserve">. Критерии для </w:t>
      </w:r>
      <w:r w:rsidR="00384794" w:rsidRPr="003D5CC8">
        <w:rPr>
          <w:rFonts w:ascii="Times New Roman" w:hAnsi="Times New Roman"/>
          <w:b/>
          <w:sz w:val="24"/>
          <w:szCs w:val="24"/>
        </w:rPr>
        <w:t>поставщиков, подрядчиков/</w:t>
      </w:r>
      <w:r w:rsidRPr="003D5CC8">
        <w:rPr>
          <w:rFonts w:ascii="Times New Roman" w:hAnsi="Times New Roman"/>
          <w:b/>
          <w:sz w:val="24"/>
          <w:szCs w:val="24"/>
        </w:rPr>
        <w:t xml:space="preserve">исполнителей, </w:t>
      </w:r>
      <w:r w:rsidR="00A326D1" w:rsidRPr="003D5CC8">
        <w:rPr>
          <w:rFonts w:ascii="Times New Roman" w:hAnsi="Times New Roman"/>
          <w:b/>
          <w:sz w:val="24"/>
          <w:szCs w:val="24"/>
        </w:rPr>
        <w:t xml:space="preserve">поставляющих товары, выполняющих прочие работы, </w:t>
      </w:r>
      <w:r w:rsidRPr="003D5CC8">
        <w:rPr>
          <w:rFonts w:ascii="Times New Roman" w:hAnsi="Times New Roman"/>
          <w:b/>
          <w:sz w:val="24"/>
          <w:szCs w:val="24"/>
        </w:rPr>
        <w:t xml:space="preserve">оказывающих </w:t>
      </w:r>
      <w:r w:rsidR="006958D4" w:rsidRPr="003D5CC8">
        <w:rPr>
          <w:rFonts w:ascii="Times New Roman" w:hAnsi="Times New Roman"/>
          <w:b/>
          <w:sz w:val="24"/>
          <w:szCs w:val="24"/>
        </w:rPr>
        <w:t xml:space="preserve">прочие </w:t>
      </w:r>
      <w:r w:rsidRPr="003D5CC8">
        <w:rPr>
          <w:rFonts w:ascii="Times New Roman" w:hAnsi="Times New Roman"/>
          <w:b/>
          <w:sz w:val="24"/>
          <w:szCs w:val="24"/>
        </w:rPr>
        <w:t>услуги</w:t>
      </w:r>
      <w:r w:rsidR="00B06EA1" w:rsidRPr="003D5CC8">
        <w:rPr>
          <w:rFonts w:ascii="Times New Roman" w:hAnsi="Times New Roman"/>
          <w:b/>
          <w:sz w:val="24"/>
          <w:szCs w:val="24"/>
        </w:rPr>
        <w:t>, не указанные в предыдущих разделах</w:t>
      </w:r>
      <w:r w:rsidR="00A326D1" w:rsidRPr="003D5CC8">
        <w:rPr>
          <w:rFonts w:ascii="Times New Roman" w:hAnsi="Times New Roman"/>
          <w:b/>
          <w:sz w:val="24"/>
          <w:szCs w:val="24"/>
        </w:rPr>
        <w:t>:</w:t>
      </w:r>
      <w:r w:rsidR="006958D4" w:rsidRPr="003D5CC8">
        <w:rPr>
          <w:rFonts w:ascii="Times New Roman" w:hAnsi="Times New Roman"/>
          <w:b/>
          <w:sz w:val="24"/>
          <w:szCs w:val="24"/>
        </w:rPr>
        <w:t xml:space="preserve"> </w:t>
      </w:r>
    </w:p>
    <w:p w14:paraId="049060BD" w14:textId="40209253" w:rsidR="00C07AE0" w:rsidRPr="003D5CC8" w:rsidRDefault="00C07AE0" w:rsidP="007E6D1B">
      <w:pPr>
        <w:pStyle w:val="a8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Опыт предоставления аналогичных услуг</w:t>
      </w:r>
      <w:r w:rsidR="00A326D1" w:rsidRPr="003D5CC8">
        <w:rPr>
          <w:rFonts w:ascii="Times New Roman" w:hAnsi="Times New Roman"/>
          <w:sz w:val="24"/>
          <w:szCs w:val="24"/>
        </w:rPr>
        <w:t>/выполнения работ, поставки товаров</w:t>
      </w:r>
      <w:r w:rsidRPr="003D5CC8">
        <w:rPr>
          <w:rFonts w:ascii="Times New Roman" w:hAnsi="Times New Roman"/>
          <w:sz w:val="24"/>
          <w:szCs w:val="24"/>
        </w:rPr>
        <w:t xml:space="preserve"> в течение срока </w:t>
      </w:r>
      <w:r w:rsidR="00B4040A" w:rsidRPr="003D5CC8">
        <w:rPr>
          <w:rFonts w:ascii="Times New Roman" w:hAnsi="Times New Roman"/>
          <w:sz w:val="24"/>
          <w:szCs w:val="24"/>
        </w:rPr>
        <w:t>(с указанием точного диапазона</w:t>
      </w:r>
      <w:r w:rsidR="00043BED" w:rsidRPr="003D5CC8">
        <w:rPr>
          <w:rFonts w:ascii="Times New Roman" w:hAnsi="Times New Roman"/>
          <w:sz w:val="24"/>
          <w:szCs w:val="24"/>
        </w:rPr>
        <w:t xml:space="preserve"> дат (при необходимости),</w:t>
      </w:r>
      <w:r w:rsidR="00B4040A" w:rsidRPr="003D5CC8">
        <w:rPr>
          <w:rFonts w:ascii="Times New Roman" w:hAnsi="Times New Roman"/>
          <w:sz w:val="24"/>
          <w:szCs w:val="24"/>
        </w:rPr>
        <w:t xml:space="preserve"> </w:t>
      </w:r>
      <w:r w:rsidR="00CF7BAF" w:rsidRPr="003D5CC8">
        <w:rPr>
          <w:rFonts w:ascii="Times New Roman" w:hAnsi="Times New Roman"/>
          <w:sz w:val="24"/>
          <w:szCs w:val="24"/>
        </w:rPr>
        <w:t>месяцев</w:t>
      </w:r>
      <w:r w:rsidR="00B4040A" w:rsidRPr="003D5CC8">
        <w:rPr>
          <w:rFonts w:ascii="Times New Roman" w:hAnsi="Times New Roman"/>
          <w:sz w:val="24"/>
          <w:szCs w:val="24"/>
        </w:rPr>
        <w:t xml:space="preserve"> и годов) </w:t>
      </w:r>
      <w:r w:rsidRPr="003D5CC8">
        <w:rPr>
          <w:rFonts w:ascii="Times New Roman" w:hAnsi="Times New Roman"/>
          <w:sz w:val="24"/>
          <w:szCs w:val="24"/>
        </w:rPr>
        <w:t>и/или в количестве, определенных в техническом задании, или существование на рынке оказания аналогичных услуг не менее 2 лет (под</w:t>
      </w:r>
      <w:r w:rsidR="00DB7101" w:rsidRPr="003D5CC8">
        <w:rPr>
          <w:rFonts w:ascii="Times New Roman" w:hAnsi="Times New Roman"/>
          <w:sz w:val="24"/>
          <w:szCs w:val="24"/>
        </w:rPr>
        <w:t>тверждающие документы: договоры с</w:t>
      </w:r>
      <w:r w:rsidRPr="003D5CC8">
        <w:rPr>
          <w:rFonts w:ascii="Times New Roman" w:hAnsi="Times New Roman"/>
          <w:sz w:val="24"/>
          <w:szCs w:val="24"/>
        </w:rPr>
        <w:t xml:space="preserve"> акт</w:t>
      </w:r>
      <w:r w:rsidR="00DB7101" w:rsidRPr="003D5CC8">
        <w:rPr>
          <w:rFonts w:ascii="Times New Roman" w:hAnsi="Times New Roman"/>
          <w:sz w:val="24"/>
          <w:szCs w:val="24"/>
        </w:rPr>
        <w:t>ами</w:t>
      </w:r>
      <w:r w:rsidRPr="003D5CC8">
        <w:rPr>
          <w:rFonts w:ascii="Times New Roman" w:hAnsi="Times New Roman"/>
          <w:sz w:val="24"/>
          <w:szCs w:val="24"/>
        </w:rPr>
        <w:t xml:space="preserve"> выполненных работ/оказанных услуг</w:t>
      </w:r>
      <w:r w:rsidR="00DB7101" w:rsidRPr="003D5CC8">
        <w:rPr>
          <w:rFonts w:ascii="Times New Roman" w:hAnsi="Times New Roman"/>
          <w:sz w:val="24"/>
          <w:szCs w:val="24"/>
        </w:rPr>
        <w:t xml:space="preserve"> </w:t>
      </w:r>
      <w:r w:rsidR="00D06F01" w:rsidRPr="003D5CC8">
        <w:rPr>
          <w:rFonts w:ascii="Times New Roman" w:hAnsi="Times New Roman"/>
          <w:sz w:val="24"/>
          <w:szCs w:val="24"/>
        </w:rPr>
        <w:t xml:space="preserve">или соглашения об оказании указанных услуг, заключенных между исполнителем, субъектом МСП (получателем услуг) и организацией инфраструктуры поддержки субъектов малого и среднего предпринимательства с актами приемки оказанных услуг </w:t>
      </w:r>
      <w:r w:rsidR="00DB710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выписка из ЕГРЮЛ/ЕГРИП</w:t>
      </w:r>
      <w:r w:rsidR="00221EAB" w:rsidRPr="003D5CC8">
        <w:rPr>
          <w:rFonts w:ascii="Times New Roman" w:hAnsi="Times New Roman"/>
          <w:sz w:val="24"/>
          <w:szCs w:val="24"/>
        </w:rPr>
        <w:t xml:space="preserve"> для подтверждения существования на рынке оказания аналогичных услуг</w:t>
      </w:r>
      <w:r w:rsidRPr="003D5CC8">
        <w:rPr>
          <w:rFonts w:ascii="Times New Roman" w:hAnsi="Times New Roman"/>
          <w:sz w:val="24"/>
          <w:szCs w:val="24"/>
        </w:rPr>
        <w:t>)</w:t>
      </w:r>
      <w:r w:rsidR="00B4040A" w:rsidRPr="003D5CC8">
        <w:rPr>
          <w:rFonts w:ascii="Times New Roman" w:hAnsi="Times New Roman"/>
          <w:sz w:val="24"/>
          <w:szCs w:val="24"/>
        </w:rPr>
        <w:t>. Указанные подтверждающие документы предоставляются за конкретный временной промежуток, указанный в техническом задании, необходимый для оценки опыта предоставления услуг);</w:t>
      </w:r>
    </w:p>
    <w:p w14:paraId="31DBF3A0" w14:textId="77777777" w:rsidR="00C07AE0" w:rsidRPr="003D5CC8" w:rsidRDefault="00C07AE0" w:rsidP="007E6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образования, квалификации участника отбора/сотрудников участника</w:t>
      </w:r>
      <w:r w:rsidR="00F85B65" w:rsidRPr="003D5CC8">
        <w:rPr>
          <w:rFonts w:ascii="Times New Roman" w:hAnsi="Times New Roman"/>
          <w:sz w:val="24"/>
          <w:szCs w:val="24"/>
        </w:rPr>
        <w:t xml:space="preserve"> (в том числе, привлеченным по договору ГПХ)</w:t>
      </w:r>
      <w:r w:rsidRPr="003D5CC8">
        <w:rPr>
          <w:rFonts w:ascii="Times New Roman" w:hAnsi="Times New Roman"/>
          <w:sz w:val="24"/>
          <w:szCs w:val="24"/>
        </w:rPr>
        <w:t>, требуемых для оказания соответствующих услуг</w:t>
      </w:r>
      <w:r w:rsidR="00A326D1" w:rsidRPr="003D5CC8">
        <w:rPr>
          <w:rFonts w:ascii="Times New Roman" w:hAnsi="Times New Roman"/>
          <w:sz w:val="24"/>
          <w:szCs w:val="24"/>
        </w:rPr>
        <w:t>/выполнения работ</w:t>
      </w:r>
      <w:r w:rsidRPr="003D5CC8">
        <w:rPr>
          <w:rFonts w:ascii="Times New Roman" w:hAnsi="Times New Roman"/>
          <w:sz w:val="24"/>
          <w:szCs w:val="24"/>
        </w:rPr>
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 (подтверждающие документы: дипломы</w:t>
      </w:r>
      <w:r w:rsidR="00DB7101" w:rsidRPr="003D5CC8">
        <w:rPr>
          <w:rFonts w:ascii="Times New Roman" w:hAnsi="Times New Roman"/>
          <w:sz w:val="24"/>
          <w:szCs w:val="24"/>
        </w:rPr>
        <w:t xml:space="preserve"> </w:t>
      </w:r>
      <w:r w:rsidR="00B4147D" w:rsidRPr="003D5CC8">
        <w:rPr>
          <w:rFonts w:ascii="Times New Roman" w:hAnsi="Times New Roman"/>
          <w:sz w:val="24"/>
          <w:szCs w:val="24"/>
        </w:rPr>
        <w:t>и/</w:t>
      </w:r>
      <w:r w:rsidR="00DB710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сертиф</w:t>
      </w:r>
      <w:r w:rsidR="00E05847" w:rsidRPr="003D5CC8">
        <w:rPr>
          <w:rFonts w:ascii="Times New Roman" w:hAnsi="Times New Roman"/>
          <w:sz w:val="24"/>
          <w:szCs w:val="24"/>
        </w:rPr>
        <w:t>икаты</w:t>
      </w:r>
      <w:r w:rsidR="00FB082D" w:rsidRPr="003D5CC8">
        <w:rPr>
          <w:rFonts w:ascii="Times New Roman" w:hAnsi="Times New Roman"/>
          <w:sz w:val="24"/>
          <w:szCs w:val="24"/>
        </w:rPr>
        <w:t>, документы, подтверждающие трудовые/гражданско-правовые отношения с сотрудниками (договоры, трудовые книжки или письмо участника о сотрудниках участника процедуры отбора, являющихся непосредственными исполнителями)</w:t>
      </w:r>
      <w:r w:rsidRPr="003D5CC8">
        <w:rPr>
          <w:rFonts w:ascii="Times New Roman" w:hAnsi="Times New Roman"/>
          <w:sz w:val="24"/>
          <w:szCs w:val="24"/>
        </w:rPr>
        <w:t>);</w:t>
      </w:r>
    </w:p>
    <w:p w14:paraId="23344F47" w14:textId="0AD604A4" w:rsidR="001D2B15" w:rsidRPr="003D5CC8" w:rsidRDefault="00C07AE0" w:rsidP="001D2B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- </w:t>
      </w:r>
      <w:r w:rsidR="001D2B15" w:rsidRPr="003D5CC8">
        <w:rPr>
          <w:rFonts w:ascii="Times New Roman" w:hAnsi="Times New Roman"/>
          <w:color w:val="000000" w:themeColor="text1"/>
          <w:sz w:val="24"/>
          <w:szCs w:val="24"/>
        </w:rPr>
        <w:t>Возможность привлечения физических или юридических лиц, или индивидуальных предпринимателей (третьих лиц), специализирующихся для оказания услуг/выполнении работ, на оказание/выполнение которых проводится отбор (подтверждающие документы: действующие договоры, в том числе предварительные, или письма о сотрудничестве, подтверждающие возможность привлечения третьих лиц, документы, подтверждающие опыт предоставления аналогичных услуг/выполнения работ привлекаемым третьим лицом (</w:t>
      </w:r>
      <w:r w:rsidR="001D2B15" w:rsidRPr="003D5CC8">
        <w:rPr>
          <w:rFonts w:ascii="Times New Roman" w:hAnsi="Times New Roman"/>
          <w:sz w:val="24"/>
          <w:szCs w:val="24"/>
        </w:rPr>
        <w:t>договоры с актами оказанных услуг/выполненных работ</w:t>
      </w:r>
      <w:r w:rsidR="001D2B15" w:rsidRPr="003D5CC8">
        <w:rPr>
          <w:rFonts w:ascii="Times New Roman" w:hAnsi="Times New Roman"/>
          <w:color w:val="000000" w:themeColor="text1"/>
          <w:sz w:val="24"/>
          <w:szCs w:val="24"/>
        </w:rPr>
        <w:t>))</w:t>
      </w:r>
      <w:r w:rsidR="00043BED" w:rsidRPr="003D5CC8">
        <w:rPr>
          <w:rFonts w:ascii="Times New Roman" w:hAnsi="Times New Roman"/>
          <w:sz w:val="24"/>
          <w:szCs w:val="24"/>
        </w:rPr>
        <w:t xml:space="preserve"> или возможность оказания услуг/выполнения работ, по которым проводится отбор, лично участником процедуры отбора (договоры, с указанием того, что услуги/работы оказываются/выполняются без привлечения третьих лиц или письма от заказчиков работ/услуг, что работы/услуги оказывались участником отбора без привлечения третьих лиц, или иные документы, подтверждающие оказание услуг/выполнение работ лично участником отбора); </w:t>
      </w:r>
    </w:p>
    <w:p w14:paraId="410389AD" w14:textId="35649707" w:rsidR="00C07AE0" w:rsidRPr="003D5CC8" w:rsidRDefault="00C07AE0" w:rsidP="001D2B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- Наличие положительных рекомендаций/отзывов от контрагентов, которым</w:t>
      </w:r>
      <w:r w:rsidR="00A326D1" w:rsidRPr="003D5CC8">
        <w:rPr>
          <w:rFonts w:ascii="Times New Roman" w:hAnsi="Times New Roman"/>
          <w:sz w:val="24"/>
          <w:szCs w:val="24"/>
        </w:rPr>
        <w:t xml:space="preserve"> поставлялись аналогичные товары,</w:t>
      </w:r>
      <w:r w:rsidRPr="003D5CC8">
        <w:rPr>
          <w:rFonts w:ascii="Times New Roman" w:hAnsi="Times New Roman"/>
          <w:sz w:val="24"/>
          <w:szCs w:val="24"/>
        </w:rPr>
        <w:t xml:space="preserve"> оказывались аналогичные услуги</w:t>
      </w:r>
      <w:r w:rsidR="00A326D1" w:rsidRPr="003D5CC8">
        <w:rPr>
          <w:rFonts w:ascii="Times New Roman" w:hAnsi="Times New Roman"/>
          <w:sz w:val="24"/>
          <w:szCs w:val="24"/>
        </w:rPr>
        <w:t>/производились работы</w:t>
      </w:r>
      <w:r w:rsidRPr="003D5CC8">
        <w:rPr>
          <w:rFonts w:ascii="Times New Roman" w:hAnsi="Times New Roman"/>
          <w:sz w:val="24"/>
          <w:szCs w:val="24"/>
        </w:rPr>
        <w:t xml:space="preserve"> либо наличие положительных отзывов в сети Интернет,</w:t>
      </w:r>
      <w:r w:rsidR="005D4DF9" w:rsidRPr="003D5CC8">
        <w:rPr>
          <w:rFonts w:ascii="Times New Roman" w:hAnsi="Times New Roman"/>
          <w:sz w:val="24"/>
          <w:szCs w:val="24"/>
        </w:rPr>
        <w:t xml:space="preserve"> либо</w:t>
      </w:r>
      <w:r w:rsidRPr="003D5CC8">
        <w:rPr>
          <w:rFonts w:ascii="Times New Roman" w:hAnsi="Times New Roman"/>
          <w:sz w:val="24"/>
          <w:szCs w:val="24"/>
        </w:rPr>
        <w:t xml:space="preserve"> наличие контактов клиентов, у которых можно получить устное подтверждение </w:t>
      </w:r>
      <w:r w:rsidR="00A326D1" w:rsidRPr="003D5CC8">
        <w:rPr>
          <w:rFonts w:ascii="Times New Roman" w:hAnsi="Times New Roman"/>
          <w:sz w:val="24"/>
          <w:szCs w:val="24"/>
        </w:rPr>
        <w:t xml:space="preserve">о поставке товаров, </w:t>
      </w:r>
      <w:r w:rsidRPr="003D5CC8">
        <w:rPr>
          <w:rFonts w:ascii="Times New Roman" w:hAnsi="Times New Roman"/>
          <w:sz w:val="24"/>
          <w:szCs w:val="24"/>
        </w:rPr>
        <w:t>оказани</w:t>
      </w:r>
      <w:r w:rsidR="00A326D1" w:rsidRPr="003D5CC8">
        <w:rPr>
          <w:rFonts w:ascii="Times New Roman" w:hAnsi="Times New Roman"/>
          <w:sz w:val="24"/>
          <w:szCs w:val="24"/>
        </w:rPr>
        <w:t>и</w:t>
      </w:r>
      <w:r w:rsidRPr="003D5CC8">
        <w:rPr>
          <w:rFonts w:ascii="Times New Roman" w:hAnsi="Times New Roman"/>
          <w:sz w:val="24"/>
          <w:szCs w:val="24"/>
        </w:rPr>
        <w:t xml:space="preserve"> услу</w:t>
      </w:r>
      <w:r w:rsidR="00A326D1" w:rsidRPr="003D5CC8">
        <w:rPr>
          <w:rFonts w:ascii="Times New Roman" w:hAnsi="Times New Roman"/>
          <w:sz w:val="24"/>
          <w:szCs w:val="24"/>
        </w:rPr>
        <w:t>г/выполнении работ</w:t>
      </w:r>
      <w:r w:rsidRPr="003D5CC8">
        <w:rPr>
          <w:rFonts w:ascii="Times New Roman" w:hAnsi="Times New Roman"/>
          <w:sz w:val="24"/>
          <w:szCs w:val="24"/>
        </w:rPr>
        <w:t xml:space="preserve"> и обсудить уровень удовлетворенности качеством </w:t>
      </w:r>
      <w:r w:rsidR="00A326D1" w:rsidRPr="003D5CC8">
        <w:rPr>
          <w:rFonts w:ascii="Times New Roman" w:hAnsi="Times New Roman"/>
          <w:sz w:val="24"/>
          <w:szCs w:val="24"/>
        </w:rPr>
        <w:t xml:space="preserve">товаров, </w:t>
      </w:r>
      <w:r w:rsidRPr="003D5CC8">
        <w:rPr>
          <w:rFonts w:ascii="Times New Roman" w:hAnsi="Times New Roman"/>
          <w:sz w:val="24"/>
          <w:szCs w:val="24"/>
        </w:rPr>
        <w:t>услуг</w:t>
      </w:r>
      <w:r w:rsidR="00A326D1" w:rsidRPr="003D5CC8">
        <w:rPr>
          <w:rFonts w:ascii="Times New Roman" w:hAnsi="Times New Roman"/>
          <w:sz w:val="24"/>
          <w:szCs w:val="24"/>
        </w:rPr>
        <w:t>/работ</w:t>
      </w:r>
      <w:r w:rsidRPr="003D5CC8">
        <w:rPr>
          <w:rFonts w:ascii="Times New Roman" w:hAnsi="Times New Roman"/>
          <w:sz w:val="24"/>
          <w:szCs w:val="24"/>
        </w:rPr>
        <w:t xml:space="preserve"> (подтверждающие документы: благодарственные письма</w:t>
      </w:r>
      <w:r w:rsidR="00DB7101" w:rsidRPr="003D5CC8">
        <w:rPr>
          <w:rFonts w:ascii="Times New Roman" w:hAnsi="Times New Roman"/>
          <w:sz w:val="24"/>
          <w:szCs w:val="24"/>
        </w:rPr>
        <w:t xml:space="preserve"> </w:t>
      </w:r>
      <w:r w:rsidR="000E3F73" w:rsidRPr="003D5CC8">
        <w:rPr>
          <w:rFonts w:ascii="Times New Roman" w:hAnsi="Times New Roman"/>
          <w:sz w:val="24"/>
          <w:szCs w:val="24"/>
        </w:rPr>
        <w:t>и/</w:t>
      </w:r>
      <w:r w:rsidR="00DB7101" w:rsidRPr="003D5CC8">
        <w:rPr>
          <w:rFonts w:ascii="Times New Roman" w:hAnsi="Times New Roman"/>
          <w:sz w:val="24"/>
          <w:szCs w:val="24"/>
        </w:rPr>
        <w:t>или</w:t>
      </w:r>
      <w:r w:rsidRPr="003D5CC8">
        <w:rPr>
          <w:rFonts w:ascii="Times New Roman" w:hAnsi="Times New Roman"/>
          <w:sz w:val="24"/>
          <w:szCs w:val="24"/>
        </w:rPr>
        <w:t xml:space="preserve"> рекомендации, </w:t>
      </w:r>
      <w:r w:rsidR="000E3F73" w:rsidRPr="003D5CC8">
        <w:rPr>
          <w:rFonts w:ascii="Times New Roman" w:hAnsi="Times New Roman"/>
          <w:sz w:val="24"/>
          <w:szCs w:val="24"/>
        </w:rPr>
        <w:t>и/</w:t>
      </w:r>
      <w:r w:rsidR="00DB7101" w:rsidRPr="003D5CC8">
        <w:rPr>
          <w:rFonts w:ascii="Times New Roman" w:hAnsi="Times New Roman"/>
          <w:sz w:val="24"/>
          <w:szCs w:val="24"/>
        </w:rPr>
        <w:t xml:space="preserve">или </w:t>
      </w:r>
      <w:r w:rsidRPr="003D5CC8">
        <w:rPr>
          <w:rFonts w:ascii="Times New Roman" w:hAnsi="Times New Roman"/>
          <w:sz w:val="24"/>
          <w:szCs w:val="24"/>
        </w:rPr>
        <w:t>перечень контрагентов с указанием тел. для связи).</w:t>
      </w:r>
    </w:p>
    <w:p w14:paraId="3FC576C8" w14:textId="77777777" w:rsidR="00535991" w:rsidRPr="003D5CC8" w:rsidRDefault="0057608D" w:rsidP="007E6D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В зависимости от специфики поставляемых товаров, выполняемых работ, оказываемых услуг, Фондом могут быть внесены изменения в критерии, предусмотренные настоящим разделом Положения. </w:t>
      </w:r>
    </w:p>
    <w:p w14:paraId="156AB4B2" w14:textId="77777777" w:rsidR="00C07AE0" w:rsidRPr="003D5CC8" w:rsidRDefault="00C07AE0" w:rsidP="007E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Минимальный размер соответствия требованиям, определенным в качестве критериев для оценки участника процедуры отбора исполнителей</w:t>
      </w:r>
      <w:r w:rsidR="00FF0316" w:rsidRPr="003D5CC8">
        <w:rPr>
          <w:rFonts w:ascii="Times New Roman" w:hAnsi="Times New Roman"/>
          <w:sz w:val="24"/>
          <w:szCs w:val="24"/>
        </w:rPr>
        <w:t xml:space="preserve"> – 75%</w:t>
      </w:r>
      <w:r w:rsidRPr="003D5CC8">
        <w:rPr>
          <w:rFonts w:ascii="Times New Roman" w:hAnsi="Times New Roman"/>
          <w:sz w:val="24"/>
          <w:szCs w:val="24"/>
        </w:rPr>
        <w:t>.</w:t>
      </w:r>
    </w:p>
    <w:p w14:paraId="39A2C291" w14:textId="77777777" w:rsidR="00B06EA1" w:rsidRPr="003D5CC8" w:rsidRDefault="00B06EA1" w:rsidP="007E6D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0F0D78" w14:textId="77777777" w:rsidR="00CE1945" w:rsidRPr="003D5CC8" w:rsidRDefault="00A3273E" w:rsidP="007E6D1B">
      <w:pPr>
        <w:pStyle w:val="a8"/>
        <w:numPr>
          <w:ilvl w:val="0"/>
          <w:numId w:val="16"/>
        </w:numPr>
        <w:tabs>
          <w:tab w:val="left" w:pos="709"/>
          <w:tab w:val="left" w:pos="851"/>
          <w:tab w:val="left" w:pos="1843"/>
          <w:tab w:val="left" w:pos="1985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КОМИССИЯ ПО ОТБОРУ ИСПОЛНИТЕЛЕЙ</w:t>
      </w:r>
    </w:p>
    <w:p w14:paraId="40847170" w14:textId="77777777" w:rsidR="00C07AE0" w:rsidRPr="003D5CC8" w:rsidRDefault="00C07AE0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34009C0C" w14:textId="77777777" w:rsidR="005E58DE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A3273E" w:rsidRPr="003D5CC8">
        <w:rPr>
          <w:rFonts w:ascii="Times New Roman" w:hAnsi="Times New Roman"/>
          <w:sz w:val="24"/>
          <w:szCs w:val="24"/>
        </w:rPr>
        <w:t xml:space="preserve">.1. Комиссия </w:t>
      </w:r>
      <w:r w:rsidR="00A407B3" w:rsidRPr="003D5CC8">
        <w:rPr>
          <w:rFonts w:ascii="Times New Roman" w:hAnsi="Times New Roman"/>
          <w:sz w:val="24"/>
          <w:szCs w:val="24"/>
        </w:rPr>
        <w:t xml:space="preserve">по отбору исполнителей утверждается приказом директора Фонда в количестве не менее </w:t>
      </w:r>
      <w:r w:rsidR="005075C2" w:rsidRPr="003D5CC8">
        <w:rPr>
          <w:rFonts w:ascii="Times New Roman" w:hAnsi="Times New Roman"/>
          <w:sz w:val="24"/>
          <w:szCs w:val="24"/>
        </w:rPr>
        <w:t>5</w:t>
      </w:r>
      <w:r w:rsidR="00A407B3" w:rsidRPr="003D5CC8">
        <w:rPr>
          <w:rFonts w:ascii="Times New Roman" w:hAnsi="Times New Roman"/>
          <w:sz w:val="24"/>
          <w:szCs w:val="24"/>
        </w:rPr>
        <w:t xml:space="preserve">-х человек. </w:t>
      </w:r>
    </w:p>
    <w:p w14:paraId="166F4158" w14:textId="77777777" w:rsidR="00A407B3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A407B3" w:rsidRPr="003D5CC8">
        <w:rPr>
          <w:rFonts w:ascii="Times New Roman" w:hAnsi="Times New Roman"/>
          <w:sz w:val="24"/>
          <w:szCs w:val="24"/>
        </w:rPr>
        <w:t>.2. Комиссия по отбору исполнителей:</w:t>
      </w:r>
    </w:p>
    <w:p w14:paraId="452A7D4C" w14:textId="77777777" w:rsidR="00024C96" w:rsidRPr="003D5CC8" w:rsidRDefault="00024C96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оценивает предложения и определяет </w:t>
      </w:r>
      <w:r w:rsidR="00D94B31" w:rsidRPr="003D5CC8">
        <w:rPr>
          <w:rFonts w:ascii="Times New Roman" w:hAnsi="Times New Roman"/>
          <w:sz w:val="24"/>
          <w:szCs w:val="24"/>
        </w:rPr>
        <w:t>поставщика (подрядчика/</w:t>
      </w:r>
      <w:r w:rsidRPr="003D5CC8">
        <w:rPr>
          <w:rFonts w:ascii="Times New Roman" w:hAnsi="Times New Roman"/>
          <w:sz w:val="24"/>
          <w:szCs w:val="24"/>
        </w:rPr>
        <w:t>исполнителя</w:t>
      </w:r>
      <w:r w:rsidR="00D94B31" w:rsidRPr="003D5CC8">
        <w:rPr>
          <w:rFonts w:ascii="Times New Roman" w:hAnsi="Times New Roman"/>
          <w:sz w:val="24"/>
          <w:szCs w:val="24"/>
        </w:rPr>
        <w:t>)</w:t>
      </w:r>
      <w:r w:rsidRPr="003D5CC8">
        <w:rPr>
          <w:rFonts w:ascii="Times New Roman" w:hAnsi="Times New Roman"/>
          <w:sz w:val="24"/>
          <w:szCs w:val="24"/>
        </w:rPr>
        <w:t>, с которым будет заключен договор;</w:t>
      </w:r>
    </w:p>
    <w:p w14:paraId="0A15AC85" w14:textId="77777777" w:rsidR="00A407B3" w:rsidRPr="003D5CC8" w:rsidRDefault="00AB67C1" w:rsidP="007E6D1B">
      <w:pPr>
        <w:pStyle w:val="a8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направляет участникам отбора уведомление </w:t>
      </w:r>
      <w:r w:rsidR="008B2996" w:rsidRPr="003D5CC8">
        <w:rPr>
          <w:rFonts w:ascii="Times New Roman" w:hAnsi="Times New Roman"/>
          <w:sz w:val="24"/>
          <w:szCs w:val="24"/>
        </w:rPr>
        <w:t xml:space="preserve">или иным образом извещает участников отбора </w:t>
      </w:r>
      <w:r w:rsidRPr="003D5CC8">
        <w:rPr>
          <w:rFonts w:ascii="Times New Roman" w:hAnsi="Times New Roman"/>
          <w:sz w:val="24"/>
          <w:szCs w:val="24"/>
        </w:rPr>
        <w:t>об итогах отбора.</w:t>
      </w:r>
    </w:p>
    <w:p w14:paraId="7C8830F8" w14:textId="77777777" w:rsidR="00AB67C1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AB67C1" w:rsidRPr="003D5CC8">
        <w:rPr>
          <w:rFonts w:ascii="Times New Roman" w:hAnsi="Times New Roman"/>
          <w:sz w:val="24"/>
          <w:szCs w:val="24"/>
        </w:rPr>
        <w:t>.3. Заседания комиссии по отбору исполнителей и все принимаемые комиссией по отбору</w:t>
      </w:r>
      <w:r w:rsidR="00D94B31" w:rsidRPr="003D5CC8">
        <w:rPr>
          <w:rFonts w:ascii="Times New Roman" w:hAnsi="Times New Roman"/>
          <w:sz w:val="24"/>
          <w:szCs w:val="24"/>
        </w:rPr>
        <w:t xml:space="preserve"> поставщиков (подрядчиков/</w:t>
      </w:r>
      <w:r w:rsidR="00AB67C1" w:rsidRPr="003D5CC8">
        <w:rPr>
          <w:rFonts w:ascii="Times New Roman" w:hAnsi="Times New Roman"/>
          <w:sz w:val="24"/>
          <w:szCs w:val="24"/>
        </w:rPr>
        <w:t>исполнителей</w:t>
      </w:r>
      <w:r w:rsidR="00D94B31" w:rsidRPr="003D5CC8">
        <w:rPr>
          <w:rFonts w:ascii="Times New Roman" w:hAnsi="Times New Roman"/>
          <w:sz w:val="24"/>
          <w:szCs w:val="24"/>
        </w:rPr>
        <w:t>)</w:t>
      </w:r>
      <w:r w:rsidR="00AB67C1" w:rsidRPr="003D5CC8">
        <w:rPr>
          <w:rFonts w:ascii="Times New Roman" w:hAnsi="Times New Roman"/>
          <w:sz w:val="24"/>
          <w:szCs w:val="24"/>
        </w:rPr>
        <w:t xml:space="preserve"> решения оформляются протоколом (Приложение № </w:t>
      </w:r>
      <w:r w:rsidR="00AF7636" w:rsidRPr="003D5CC8">
        <w:rPr>
          <w:rFonts w:ascii="Times New Roman" w:hAnsi="Times New Roman"/>
          <w:sz w:val="24"/>
          <w:szCs w:val="24"/>
        </w:rPr>
        <w:t>3</w:t>
      </w:r>
      <w:r w:rsidR="00AB67C1" w:rsidRPr="003D5CC8">
        <w:rPr>
          <w:rFonts w:ascii="Times New Roman" w:hAnsi="Times New Roman"/>
          <w:sz w:val="24"/>
          <w:szCs w:val="24"/>
        </w:rPr>
        <w:t>).</w:t>
      </w:r>
    </w:p>
    <w:p w14:paraId="0FCBA550" w14:textId="77777777" w:rsidR="005E58DE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C217A1" w:rsidRPr="003D5CC8">
        <w:rPr>
          <w:rFonts w:ascii="Times New Roman" w:hAnsi="Times New Roman"/>
          <w:sz w:val="24"/>
          <w:szCs w:val="24"/>
        </w:rPr>
        <w:t>.4. Руководство деятельностью комиссии по отбору исполнителей осуществляет председатель.</w:t>
      </w:r>
      <w:r w:rsidR="005E58DE" w:rsidRPr="003D5CC8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по уважительной причине (отпуск, командировка, больничный и т.п.) его обязанности возлагаются на заместителя председателя.</w:t>
      </w:r>
    </w:p>
    <w:p w14:paraId="1291B46C" w14:textId="77777777" w:rsidR="00C217A1" w:rsidRPr="003D5CC8" w:rsidRDefault="00C217A1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Председатель комиссии по отбору исполнителей несет ответственность за выполнение</w:t>
      </w:r>
      <w:r w:rsidR="000B1835" w:rsidRPr="003D5CC8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возложенных на комиссию задач.</w:t>
      </w:r>
    </w:p>
    <w:p w14:paraId="7AC35C36" w14:textId="77777777" w:rsidR="00C217A1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C217A1" w:rsidRPr="003D5CC8">
        <w:rPr>
          <w:rFonts w:ascii="Times New Roman" w:hAnsi="Times New Roman"/>
          <w:sz w:val="24"/>
          <w:szCs w:val="24"/>
        </w:rPr>
        <w:t>.</w:t>
      </w:r>
      <w:r w:rsidR="0030148D" w:rsidRPr="003D5CC8">
        <w:rPr>
          <w:rFonts w:ascii="Times New Roman" w:hAnsi="Times New Roman"/>
          <w:sz w:val="24"/>
          <w:szCs w:val="24"/>
        </w:rPr>
        <w:t>5</w:t>
      </w:r>
      <w:r w:rsidR="00C217A1" w:rsidRPr="003D5CC8">
        <w:rPr>
          <w:rFonts w:ascii="Times New Roman" w:hAnsi="Times New Roman"/>
          <w:sz w:val="24"/>
          <w:szCs w:val="24"/>
        </w:rPr>
        <w:t xml:space="preserve">. Члены комиссии по отбору исполнителей несут ответственность за объективность принятых решений и соблюдение требований, установленных настоящим Положением. </w:t>
      </w:r>
    </w:p>
    <w:p w14:paraId="33B580AC" w14:textId="77777777" w:rsidR="00205D89" w:rsidRPr="003D5CC8" w:rsidRDefault="00205D89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В случае отсутствия члена комиссии по уважительной причине (отпуск, командировка, больничный и т.п.) приказом директора Фонда его обязанности могут быть возложены на другого сотрудника Фонда.</w:t>
      </w:r>
    </w:p>
    <w:p w14:paraId="55162677" w14:textId="32754F69" w:rsidR="00C217A1" w:rsidRPr="003D5CC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C217A1" w:rsidRPr="003D5CC8">
        <w:rPr>
          <w:rFonts w:ascii="Times New Roman" w:hAnsi="Times New Roman"/>
          <w:sz w:val="24"/>
          <w:szCs w:val="24"/>
        </w:rPr>
        <w:t>.</w:t>
      </w:r>
      <w:r w:rsidR="0030148D" w:rsidRPr="003D5CC8">
        <w:rPr>
          <w:rFonts w:ascii="Times New Roman" w:hAnsi="Times New Roman"/>
          <w:sz w:val="24"/>
          <w:szCs w:val="24"/>
        </w:rPr>
        <w:t>6</w:t>
      </w:r>
      <w:r w:rsidR="00C217A1" w:rsidRPr="003D5CC8">
        <w:rPr>
          <w:rFonts w:ascii="Times New Roman" w:hAnsi="Times New Roman"/>
          <w:sz w:val="24"/>
          <w:szCs w:val="24"/>
        </w:rPr>
        <w:t>. Секретар</w:t>
      </w:r>
      <w:r w:rsidR="00112D61" w:rsidRPr="003D5CC8">
        <w:rPr>
          <w:rFonts w:ascii="Times New Roman" w:hAnsi="Times New Roman"/>
          <w:sz w:val="24"/>
          <w:szCs w:val="24"/>
        </w:rPr>
        <w:t>ем</w:t>
      </w:r>
      <w:r w:rsidR="00C217A1" w:rsidRPr="003D5CC8">
        <w:rPr>
          <w:rFonts w:ascii="Times New Roman" w:hAnsi="Times New Roman"/>
          <w:sz w:val="24"/>
          <w:szCs w:val="24"/>
        </w:rPr>
        <w:t xml:space="preserve"> комиссии </w:t>
      </w:r>
      <w:r w:rsidR="00DE5D8B" w:rsidRPr="003D5CC8">
        <w:rPr>
          <w:rFonts w:ascii="Times New Roman" w:hAnsi="Times New Roman"/>
          <w:sz w:val="24"/>
          <w:szCs w:val="24"/>
        </w:rPr>
        <w:t>назначается</w:t>
      </w:r>
      <w:r w:rsidR="00BB698C" w:rsidRPr="003D5CC8">
        <w:rPr>
          <w:rFonts w:ascii="Times New Roman" w:hAnsi="Times New Roman"/>
          <w:sz w:val="24"/>
          <w:szCs w:val="24"/>
        </w:rPr>
        <w:t xml:space="preserve"> </w:t>
      </w:r>
      <w:r w:rsidR="00112D61" w:rsidRPr="003D5CC8">
        <w:rPr>
          <w:rFonts w:ascii="Times New Roman" w:hAnsi="Times New Roman"/>
          <w:sz w:val="24"/>
          <w:szCs w:val="24"/>
        </w:rPr>
        <w:t xml:space="preserve">сотрудник Центра, в рамках деятельности которого проводится отбор поставщиков (подрядчиков/исполнителей), ответственный за </w:t>
      </w:r>
      <w:r w:rsidR="00DE5D8B" w:rsidRPr="003D5CC8">
        <w:rPr>
          <w:rFonts w:ascii="Times New Roman" w:hAnsi="Times New Roman"/>
          <w:sz w:val="24"/>
          <w:szCs w:val="24"/>
        </w:rPr>
        <w:t>проведение процедуры отбора</w:t>
      </w:r>
      <w:r w:rsidR="00112D61" w:rsidRPr="003D5CC8">
        <w:rPr>
          <w:rFonts w:ascii="Times New Roman" w:hAnsi="Times New Roman"/>
          <w:sz w:val="24"/>
          <w:szCs w:val="24"/>
        </w:rPr>
        <w:t xml:space="preserve"> и подготовку документов к рассмотрению комиссией, в случае отсутствия указанного сотрудника, секретарь </w:t>
      </w:r>
      <w:r w:rsidR="0063450A" w:rsidRPr="003D5CC8">
        <w:rPr>
          <w:rFonts w:ascii="Times New Roman" w:hAnsi="Times New Roman"/>
          <w:sz w:val="24"/>
          <w:szCs w:val="24"/>
        </w:rPr>
        <w:t xml:space="preserve">комиссии </w:t>
      </w:r>
      <w:r w:rsidR="00DE5D8B" w:rsidRPr="003D5CC8">
        <w:rPr>
          <w:rFonts w:ascii="Times New Roman" w:hAnsi="Times New Roman"/>
          <w:sz w:val="24"/>
          <w:szCs w:val="24"/>
        </w:rPr>
        <w:t>избирается</w:t>
      </w:r>
      <w:r w:rsidR="00112D61" w:rsidRPr="003D5CC8">
        <w:rPr>
          <w:rFonts w:ascii="Times New Roman" w:hAnsi="Times New Roman"/>
          <w:sz w:val="24"/>
          <w:szCs w:val="24"/>
        </w:rPr>
        <w:t xml:space="preserve"> </w:t>
      </w:r>
      <w:r w:rsidR="00BB698C" w:rsidRPr="003D5CC8">
        <w:rPr>
          <w:rFonts w:ascii="Times New Roman" w:hAnsi="Times New Roman"/>
          <w:sz w:val="24"/>
          <w:szCs w:val="24"/>
        </w:rPr>
        <w:t>из числа ее членов</w:t>
      </w:r>
      <w:r w:rsidR="0063450A" w:rsidRPr="003D5CC8">
        <w:rPr>
          <w:rFonts w:ascii="Times New Roman" w:hAnsi="Times New Roman"/>
          <w:sz w:val="24"/>
          <w:szCs w:val="24"/>
        </w:rPr>
        <w:t>, присутствующих на заседании</w:t>
      </w:r>
      <w:r w:rsidR="00C217A1" w:rsidRPr="003D5CC8">
        <w:rPr>
          <w:rFonts w:ascii="Times New Roman" w:hAnsi="Times New Roman"/>
          <w:sz w:val="24"/>
          <w:szCs w:val="24"/>
        </w:rPr>
        <w:t>.</w:t>
      </w:r>
      <w:r w:rsidR="00BB698C" w:rsidRPr="003D5CC8">
        <w:rPr>
          <w:rFonts w:ascii="Times New Roman" w:hAnsi="Times New Roman"/>
          <w:sz w:val="24"/>
          <w:szCs w:val="24"/>
        </w:rPr>
        <w:t xml:space="preserve"> Секретарь комиссии осуществляет подсчет голосов, оформление протокола заседания комиссии</w:t>
      </w:r>
      <w:r w:rsidR="00D77C41" w:rsidRPr="003D5CC8">
        <w:rPr>
          <w:rFonts w:ascii="Times New Roman" w:hAnsi="Times New Roman"/>
          <w:sz w:val="24"/>
          <w:szCs w:val="24"/>
        </w:rPr>
        <w:t>.</w:t>
      </w:r>
    </w:p>
    <w:p w14:paraId="328CE928" w14:textId="57D4CC07" w:rsidR="00DE5D8B" w:rsidRPr="003D5CC8" w:rsidRDefault="00DE5D8B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Секретарь комиссии, назначенный из числа сотрудников Центра, в рамках деятельности которого проводится отбор, не принимает участия в принятии решений комиссией.  </w:t>
      </w:r>
    </w:p>
    <w:p w14:paraId="4DCE9738" w14:textId="62D962FE" w:rsidR="0030148D" w:rsidRPr="003D5CC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30148D" w:rsidRPr="003D5CC8">
        <w:rPr>
          <w:rFonts w:ascii="Times New Roman" w:hAnsi="Times New Roman"/>
          <w:sz w:val="24"/>
          <w:szCs w:val="24"/>
        </w:rPr>
        <w:t>.</w:t>
      </w:r>
      <w:r w:rsidR="001858EE" w:rsidRPr="003D5CC8">
        <w:rPr>
          <w:rFonts w:ascii="Times New Roman" w:hAnsi="Times New Roman"/>
          <w:sz w:val="24"/>
          <w:szCs w:val="24"/>
        </w:rPr>
        <w:t>7</w:t>
      </w:r>
      <w:r w:rsidR="0030148D" w:rsidRPr="003D5CC8">
        <w:rPr>
          <w:rFonts w:ascii="Times New Roman" w:hAnsi="Times New Roman"/>
          <w:sz w:val="24"/>
          <w:szCs w:val="24"/>
        </w:rPr>
        <w:t>. Решения комиссии по отбору</w:t>
      </w:r>
      <w:r w:rsidR="00D94B31" w:rsidRPr="003D5CC8">
        <w:rPr>
          <w:rFonts w:ascii="Times New Roman" w:hAnsi="Times New Roman"/>
          <w:sz w:val="24"/>
          <w:szCs w:val="24"/>
        </w:rPr>
        <w:t xml:space="preserve"> исполнителей</w:t>
      </w:r>
      <w:r w:rsidR="0030148D" w:rsidRPr="003D5CC8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голосов. Кворум комиссии по отбору исполнителей составляет </w:t>
      </w:r>
      <w:r w:rsidR="005075C2" w:rsidRPr="003D5CC8">
        <w:rPr>
          <w:rFonts w:ascii="Times New Roman" w:hAnsi="Times New Roman"/>
          <w:sz w:val="24"/>
          <w:szCs w:val="24"/>
        </w:rPr>
        <w:t>51% из числа присутствующих</w:t>
      </w:r>
      <w:r w:rsidR="0030148D" w:rsidRPr="003D5CC8">
        <w:rPr>
          <w:rFonts w:ascii="Times New Roman" w:hAnsi="Times New Roman"/>
          <w:sz w:val="24"/>
          <w:szCs w:val="24"/>
        </w:rPr>
        <w:t>.</w:t>
      </w:r>
    </w:p>
    <w:p w14:paraId="098C2014" w14:textId="77777777" w:rsidR="000B1835" w:rsidRPr="003D5CC8" w:rsidRDefault="00C07AE0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6</w:t>
      </w:r>
      <w:r w:rsidR="000B1835" w:rsidRPr="003D5CC8">
        <w:rPr>
          <w:rFonts w:ascii="Times New Roman" w:hAnsi="Times New Roman"/>
          <w:sz w:val="24"/>
          <w:szCs w:val="24"/>
        </w:rPr>
        <w:t>.8.</w:t>
      </w:r>
      <w:r w:rsidR="00160BE4" w:rsidRPr="003D5CC8">
        <w:rPr>
          <w:rFonts w:ascii="Times New Roman" w:hAnsi="Times New Roman"/>
          <w:sz w:val="24"/>
          <w:szCs w:val="24"/>
        </w:rPr>
        <w:t xml:space="preserve"> </w:t>
      </w:r>
      <w:r w:rsidR="000B1835" w:rsidRPr="003D5CC8">
        <w:rPr>
          <w:rFonts w:ascii="Times New Roman" w:hAnsi="Times New Roman"/>
          <w:sz w:val="24"/>
          <w:szCs w:val="24"/>
        </w:rPr>
        <w:t xml:space="preserve">В комиссию </w:t>
      </w:r>
      <w:r w:rsidR="00F10534" w:rsidRPr="003D5CC8">
        <w:rPr>
          <w:rFonts w:ascii="Times New Roman" w:hAnsi="Times New Roman"/>
          <w:sz w:val="24"/>
          <w:szCs w:val="24"/>
        </w:rPr>
        <w:t xml:space="preserve">по отбору исполнителей </w:t>
      </w:r>
      <w:r w:rsidR="000B1835" w:rsidRPr="003D5CC8">
        <w:rPr>
          <w:rFonts w:ascii="Times New Roman" w:hAnsi="Times New Roman"/>
          <w:sz w:val="24"/>
          <w:szCs w:val="24"/>
        </w:rPr>
        <w:t xml:space="preserve">могут быть включены представители органов исполнительной власти Республики Хакасия. </w:t>
      </w:r>
    </w:p>
    <w:p w14:paraId="5FB765D9" w14:textId="5A142791" w:rsidR="00C855B2" w:rsidRPr="003D5CC8" w:rsidRDefault="00C855B2" w:rsidP="007E6D1B">
      <w:pPr>
        <w:tabs>
          <w:tab w:val="left" w:pos="1134"/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6.9. На заседаниях комиссии в обязательном порядке присутствует </w:t>
      </w:r>
      <w:r w:rsidR="00112D61" w:rsidRPr="003D5CC8">
        <w:rPr>
          <w:rFonts w:ascii="Times New Roman" w:hAnsi="Times New Roman"/>
          <w:sz w:val="24"/>
          <w:szCs w:val="24"/>
        </w:rPr>
        <w:t xml:space="preserve">руководитель </w:t>
      </w:r>
      <w:r w:rsidRPr="003D5CC8">
        <w:rPr>
          <w:rFonts w:ascii="Times New Roman" w:hAnsi="Times New Roman"/>
          <w:sz w:val="24"/>
          <w:szCs w:val="24"/>
        </w:rPr>
        <w:t>Центра</w:t>
      </w:r>
      <w:r w:rsidR="00112D61" w:rsidRPr="003D5CC8">
        <w:rPr>
          <w:rFonts w:ascii="Times New Roman" w:hAnsi="Times New Roman"/>
          <w:sz w:val="24"/>
          <w:szCs w:val="24"/>
        </w:rPr>
        <w:t xml:space="preserve"> (в случае его отсутствия – заместитель руководителя Центра)</w:t>
      </w:r>
      <w:r w:rsidRPr="003D5CC8">
        <w:rPr>
          <w:rFonts w:ascii="Times New Roman" w:hAnsi="Times New Roman"/>
          <w:sz w:val="24"/>
          <w:szCs w:val="24"/>
        </w:rPr>
        <w:t xml:space="preserve">, в рамках деятельности которого проводится отбор поставщиков </w:t>
      </w:r>
      <w:r w:rsidR="00DD5303" w:rsidRPr="003D5CC8">
        <w:rPr>
          <w:rFonts w:ascii="Times New Roman" w:hAnsi="Times New Roman"/>
          <w:sz w:val="24"/>
          <w:szCs w:val="24"/>
        </w:rPr>
        <w:t>(</w:t>
      </w:r>
      <w:r w:rsidRPr="003D5CC8">
        <w:rPr>
          <w:rFonts w:ascii="Times New Roman" w:hAnsi="Times New Roman"/>
          <w:sz w:val="24"/>
          <w:szCs w:val="24"/>
        </w:rPr>
        <w:t>подрядчиков/исполнителей</w:t>
      </w:r>
      <w:r w:rsidR="00DD5303" w:rsidRPr="003D5CC8">
        <w:rPr>
          <w:rFonts w:ascii="Times New Roman" w:hAnsi="Times New Roman"/>
          <w:sz w:val="24"/>
          <w:szCs w:val="24"/>
        </w:rPr>
        <w:t>)</w:t>
      </w:r>
      <w:r w:rsidR="00DE5D8B" w:rsidRPr="003D5CC8">
        <w:rPr>
          <w:rFonts w:ascii="Times New Roman" w:hAnsi="Times New Roman"/>
          <w:sz w:val="24"/>
          <w:szCs w:val="24"/>
        </w:rPr>
        <w:t xml:space="preserve">. </w:t>
      </w:r>
    </w:p>
    <w:p w14:paraId="19CB13B8" w14:textId="77777777" w:rsidR="00DD2F75" w:rsidRPr="003D5CC8" w:rsidRDefault="00DD2F75" w:rsidP="007E6D1B">
      <w:pPr>
        <w:tabs>
          <w:tab w:val="left" w:pos="24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EC0442D" w14:textId="77777777" w:rsidR="00971B99" w:rsidRPr="003D5CC8" w:rsidRDefault="00971B99" w:rsidP="007E6D1B">
      <w:pPr>
        <w:pStyle w:val="a8"/>
        <w:numPr>
          <w:ilvl w:val="0"/>
          <w:numId w:val="16"/>
        </w:numPr>
        <w:tabs>
          <w:tab w:val="left" w:pos="426"/>
          <w:tab w:val="left" w:pos="851"/>
          <w:tab w:val="left" w:pos="1134"/>
          <w:tab w:val="left" w:pos="1276"/>
          <w:tab w:val="left" w:pos="240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1042D04" w14:textId="77777777" w:rsidR="00535991" w:rsidRPr="003D5CC8" w:rsidRDefault="00535991" w:rsidP="007E6D1B">
      <w:pPr>
        <w:pStyle w:val="a8"/>
        <w:tabs>
          <w:tab w:val="left" w:pos="2400"/>
        </w:tabs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14:paraId="283FD4E9" w14:textId="77777777" w:rsidR="00971B99" w:rsidRPr="003D5CC8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7</w:t>
      </w:r>
      <w:r w:rsidR="00971B99" w:rsidRPr="003D5CC8">
        <w:rPr>
          <w:rFonts w:ascii="Times New Roman" w:hAnsi="Times New Roman"/>
          <w:sz w:val="24"/>
          <w:szCs w:val="24"/>
        </w:rPr>
        <w:t xml:space="preserve">.1. Контроль за соблюдением требований настоящего Положения осуществляется директором Фонда. </w:t>
      </w:r>
    </w:p>
    <w:p w14:paraId="33D7BC0C" w14:textId="77777777" w:rsidR="00971B99" w:rsidRPr="00B40BF1" w:rsidRDefault="00C07AE0" w:rsidP="007E6D1B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7</w:t>
      </w:r>
      <w:r w:rsidR="00971B99" w:rsidRPr="003D5CC8">
        <w:rPr>
          <w:rFonts w:ascii="Times New Roman" w:hAnsi="Times New Roman"/>
          <w:sz w:val="24"/>
          <w:szCs w:val="24"/>
        </w:rPr>
        <w:t xml:space="preserve">.2. За невыполнение условий настоящего Положения сотрудники </w:t>
      </w:r>
      <w:r w:rsidR="001858EE" w:rsidRPr="003D5CC8">
        <w:rPr>
          <w:rFonts w:ascii="Times New Roman" w:hAnsi="Times New Roman"/>
          <w:sz w:val="24"/>
          <w:szCs w:val="24"/>
        </w:rPr>
        <w:t>Фонда</w:t>
      </w:r>
      <w:r w:rsidR="00971B99" w:rsidRPr="003D5CC8">
        <w:rPr>
          <w:rFonts w:ascii="Times New Roman" w:hAnsi="Times New Roman"/>
          <w:sz w:val="24"/>
          <w:szCs w:val="24"/>
        </w:rPr>
        <w:t xml:space="preserve"> и члены комиссии по отбору исполнителей несут ответственность согласно действующему законодательству Российской Федерации.</w:t>
      </w:r>
    </w:p>
    <w:p w14:paraId="7655E42F" w14:textId="77777777" w:rsidR="001858EE" w:rsidRPr="00B40BF1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1FD862" w14:textId="77777777" w:rsidR="001858EE" w:rsidRPr="00B40BF1" w:rsidRDefault="001858EE" w:rsidP="007E6D1B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BD0470" w14:textId="77777777" w:rsidR="00406E87" w:rsidRPr="00B40BF1" w:rsidRDefault="000442C6" w:rsidP="007E6D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br w:type="page"/>
      </w:r>
      <w:r w:rsidR="00406E87" w:rsidRPr="00B40BF1">
        <w:rPr>
          <w:rFonts w:ascii="Times New Roman" w:hAnsi="Times New Roman"/>
          <w:sz w:val="24"/>
          <w:szCs w:val="24"/>
        </w:rPr>
        <w:t xml:space="preserve">Приложение № </w:t>
      </w:r>
      <w:r w:rsidR="00046798" w:rsidRPr="00B40BF1">
        <w:rPr>
          <w:rFonts w:ascii="Times New Roman" w:hAnsi="Times New Roman"/>
          <w:sz w:val="24"/>
          <w:szCs w:val="24"/>
        </w:rPr>
        <w:t>1</w:t>
      </w:r>
    </w:p>
    <w:p w14:paraId="6660188C" w14:textId="77777777" w:rsidR="00406E87" w:rsidRPr="00B40BF1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9AA73A" w14:textId="77777777" w:rsidR="00FF1947" w:rsidRPr="00B40BF1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Справка по итогам проверки на соответствие требованиям, </w:t>
      </w:r>
    </w:p>
    <w:p w14:paraId="3B0E12EB" w14:textId="77777777" w:rsidR="00406E87" w:rsidRPr="00B40BF1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предъявляемым к поставщикам товаров</w:t>
      </w:r>
      <w:r w:rsidR="00160BE4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>(</w:t>
      </w:r>
      <w:r w:rsidR="009B4CE9" w:rsidRPr="00B40BF1">
        <w:rPr>
          <w:rFonts w:ascii="Times New Roman" w:hAnsi="Times New Roman"/>
          <w:sz w:val="24"/>
          <w:szCs w:val="24"/>
        </w:rPr>
        <w:t>подрядчикам/</w:t>
      </w:r>
      <w:r w:rsidRPr="00B40BF1">
        <w:rPr>
          <w:rFonts w:ascii="Times New Roman" w:hAnsi="Times New Roman"/>
          <w:sz w:val="24"/>
          <w:szCs w:val="24"/>
        </w:rPr>
        <w:t>исполнителям работ, услуг).</w:t>
      </w:r>
    </w:p>
    <w:p w14:paraId="25F899B7" w14:textId="77777777" w:rsidR="00406E87" w:rsidRPr="00B40BF1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DBAE0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«_____» ______________________ 20</w:t>
      </w:r>
      <w:r w:rsidR="00E939CF" w:rsidRPr="00B40BF1">
        <w:rPr>
          <w:rFonts w:ascii="Times New Roman" w:hAnsi="Times New Roman"/>
          <w:sz w:val="24"/>
          <w:szCs w:val="24"/>
        </w:rPr>
        <w:t>___</w:t>
      </w:r>
      <w:r w:rsidRPr="00B40BF1">
        <w:rPr>
          <w:rFonts w:ascii="Times New Roman" w:hAnsi="Times New Roman"/>
          <w:sz w:val="24"/>
          <w:szCs w:val="24"/>
        </w:rPr>
        <w:t xml:space="preserve"> год</w:t>
      </w:r>
    </w:p>
    <w:p w14:paraId="6E670275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62F9B" w14:textId="77777777" w:rsidR="0063448D" w:rsidRPr="00B40BF1" w:rsidRDefault="0063448D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276"/>
        <w:gridCol w:w="1417"/>
        <w:gridCol w:w="1276"/>
        <w:gridCol w:w="1559"/>
        <w:gridCol w:w="1276"/>
        <w:gridCol w:w="992"/>
        <w:gridCol w:w="856"/>
      </w:tblGrid>
      <w:tr w:rsidR="00CE729D" w:rsidRPr="00B40BF1" w14:paraId="799F00A6" w14:textId="77777777" w:rsidTr="00A271AB">
        <w:tc>
          <w:tcPr>
            <w:tcW w:w="562" w:type="dxa"/>
            <w:vMerge w:val="restart"/>
            <w:vAlign w:val="center"/>
          </w:tcPr>
          <w:p w14:paraId="33ECEC68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233613DF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567" w:type="dxa"/>
            <w:vMerge w:val="restart"/>
            <w:vAlign w:val="center"/>
          </w:tcPr>
          <w:p w14:paraId="6CA518EE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ИНН/ ОГРН</w:t>
            </w:r>
          </w:p>
        </w:tc>
        <w:tc>
          <w:tcPr>
            <w:tcW w:w="1276" w:type="dxa"/>
            <w:vAlign w:val="center"/>
          </w:tcPr>
          <w:p w14:paraId="14BA4C86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Правомочны на заключение договора в соответствии с действующим законодательством Российской Федерации</w:t>
            </w:r>
          </w:p>
        </w:tc>
        <w:tc>
          <w:tcPr>
            <w:tcW w:w="1417" w:type="dxa"/>
            <w:vAlign w:val="center"/>
          </w:tcPr>
          <w:p w14:paraId="4A167BAF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 xml:space="preserve">Требование о </w:t>
            </w:r>
            <w:proofErr w:type="spellStart"/>
            <w:r w:rsidRPr="00B40BF1">
              <w:rPr>
                <w:rFonts w:ascii="Times New Roman" w:hAnsi="Times New Roman"/>
                <w:sz w:val="20"/>
                <w:szCs w:val="20"/>
              </w:rPr>
              <w:t>непроведении</w:t>
            </w:r>
            <w:proofErr w:type="spellEnd"/>
            <w:r w:rsidRPr="00B40BF1">
              <w:rPr>
                <w:rFonts w:ascii="Times New Roman" w:hAnsi="Times New Roman"/>
                <w:sz w:val="20"/>
                <w:szCs w:val="20"/>
              </w:rPr>
              <w:t xml:space="preserve"> ликвидации и отсутствии решения арбитражного суда о признании банкротом и об открытии конкурсного производства</w:t>
            </w:r>
          </w:p>
        </w:tc>
        <w:tc>
          <w:tcPr>
            <w:tcW w:w="1276" w:type="dxa"/>
            <w:vAlign w:val="center"/>
          </w:tcPr>
          <w:p w14:paraId="5B93BB98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Требование об отсутствии сведений в реестрах недобросовестных поставщиков</w:t>
            </w:r>
          </w:p>
        </w:tc>
        <w:tc>
          <w:tcPr>
            <w:tcW w:w="1559" w:type="dxa"/>
          </w:tcPr>
          <w:p w14:paraId="4D9099F3" w14:textId="77777777" w:rsidR="00580FC9" w:rsidRPr="00B40BF1" w:rsidRDefault="00580FC9" w:rsidP="00EA7F7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 xml:space="preserve">Выписка из ЕГРЮЛ/ЕГРИП поставщика товаров (работ, услуг) </w:t>
            </w:r>
            <w:r w:rsidR="00EA7F79" w:rsidRPr="00B40BF1">
              <w:rPr>
                <w:rFonts w:ascii="Times New Roman" w:hAnsi="Times New Roman"/>
                <w:sz w:val="20"/>
                <w:szCs w:val="20"/>
              </w:rPr>
              <w:t>не содержит/содержит информацию, препятствующую заключению договора</w:t>
            </w:r>
            <w:r w:rsidRPr="00B40BF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3F6ED00D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Наличие лицензии, допуска, сертификата если продажа товаров, оказание услуг, выполнение работ допускается только при наличии соответствующих документов</w:t>
            </w:r>
          </w:p>
        </w:tc>
        <w:tc>
          <w:tcPr>
            <w:tcW w:w="992" w:type="dxa"/>
          </w:tcPr>
          <w:p w14:paraId="19305539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Отсутствие приостановления деятельности</w:t>
            </w:r>
          </w:p>
        </w:tc>
        <w:tc>
          <w:tcPr>
            <w:tcW w:w="856" w:type="dxa"/>
            <w:vAlign w:val="center"/>
          </w:tcPr>
          <w:p w14:paraId="6E421EA8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CE729D" w:rsidRPr="00B40BF1" w14:paraId="4F3D45C5" w14:textId="77777777" w:rsidTr="00A271AB">
        <w:tc>
          <w:tcPr>
            <w:tcW w:w="562" w:type="dxa"/>
            <w:vMerge/>
          </w:tcPr>
          <w:p w14:paraId="63E8D69D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7E3E0B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1F133F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23D6B" w14:textId="77777777" w:rsidR="00580FC9" w:rsidRPr="00B40BF1" w:rsidRDefault="00374261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80FC9" w:rsidRPr="00B40BF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https://egrul.nalog.ru/</w:t>
              </w:r>
            </w:hyperlink>
          </w:p>
          <w:p w14:paraId="7D6AEA10" w14:textId="77777777" w:rsidR="00580FC9" w:rsidRPr="00B40BF1" w:rsidRDefault="00374261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80FC9" w:rsidRPr="00B40BF1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http://services.fms.gov.ru/</w:t>
              </w:r>
            </w:hyperlink>
          </w:p>
        </w:tc>
        <w:tc>
          <w:tcPr>
            <w:tcW w:w="1417" w:type="dxa"/>
          </w:tcPr>
          <w:p w14:paraId="09A270DC" w14:textId="77777777" w:rsidR="00580FC9" w:rsidRPr="00B40BF1" w:rsidRDefault="00374261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80FC9" w:rsidRPr="00B40BF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https://bankrot.fedresurs.ru</w:t>
              </w:r>
            </w:hyperlink>
            <w:hyperlink r:id="rId15" w:history="1">
              <w:r w:rsidR="00580FC9" w:rsidRPr="00B40BF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https://kad.arbitr.ru/</w:t>
              </w:r>
            </w:hyperlink>
          </w:p>
        </w:tc>
        <w:tc>
          <w:tcPr>
            <w:tcW w:w="1276" w:type="dxa"/>
          </w:tcPr>
          <w:p w14:paraId="37D063F1" w14:textId="77777777" w:rsidR="00580FC9" w:rsidRPr="00B40BF1" w:rsidRDefault="00374261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1D7767" w:rsidRPr="00B40BF1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</w:t>
              </w:r>
              <w:r w:rsidR="001D7767" w:rsidRPr="00B40BF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zakupki.gov.ru/</w:t>
              </w:r>
            </w:hyperlink>
            <w:r w:rsidR="001D7767" w:rsidRPr="00B40B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096DAFC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BC57F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B46BB5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2994DF0A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29D" w:rsidRPr="00B40BF1" w14:paraId="740B684D" w14:textId="77777777" w:rsidTr="00A271AB">
        <w:tc>
          <w:tcPr>
            <w:tcW w:w="562" w:type="dxa"/>
          </w:tcPr>
          <w:p w14:paraId="7CAA66D0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372802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06A4AD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8536B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color w:val="A6A6A6"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14:paraId="07D51028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Соответствуют/ не соответствуют</w:t>
            </w:r>
          </w:p>
        </w:tc>
        <w:tc>
          <w:tcPr>
            <w:tcW w:w="1276" w:type="dxa"/>
          </w:tcPr>
          <w:p w14:paraId="13D991AC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B61D5F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18D99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1D005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</w:tc>
        <w:tc>
          <w:tcPr>
            <w:tcW w:w="856" w:type="dxa"/>
          </w:tcPr>
          <w:p w14:paraId="32C61474" w14:textId="77777777" w:rsidR="00580FC9" w:rsidRPr="00B40BF1" w:rsidRDefault="00580FC9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B40BF1">
              <w:rPr>
                <w:rFonts w:ascii="Times New Roman" w:hAnsi="Times New Roman"/>
                <w:color w:val="A6A6A6"/>
                <w:sz w:val="20"/>
                <w:szCs w:val="20"/>
              </w:rPr>
              <w:t>Соответствует/ не соответствует требованиям Фонда</w:t>
            </w:r>
          </w:p>
        </w:tc>
      </w:tr>
    </w:tbl>
    <w:p w14:paraId="74AD3AB8" w14:textId="77777777" w:rsidR="00406E87" w:rsidRPr="00B40BF1" w:rsidRDefault="00406E87" w:rsidP="00406E87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B2A2A6" w14:textId="77777777" w:rsidR="00406E87" w:rsidRPr="00B40BF1" w:rsidRDefault="00406E87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16933F" w14:textId="77777777" w:rsidR="00393C9E" w:rsidRPr="00B40BF1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Заключение договора </w:t>
      </w:r>
      <w:r w:rsidR="00E77326" w:rsidRPr="00B40BF1">
        <w:rPr>
          <w:rFonts w:ascii="Times New Roman" w:hAnsi="Times New Roman"/>
          <w:sz w:val="24"/>
          <w:szCs w:val="24"/>
        </w:rPr>
        <w:t>с поставщиком</w:t>
      </w:r>
      <w:r w:rsidR="009B4CE9" w:rsidRPr="00B40BF1">
        <w:rPr>
          <w:rFonts w:ascii="Times New Roman" w:hAnsi="Times New Roman"/>
          <w:sz w:val="24"/>
          <w:szCs w:val="24"/>
        </w:rPr>
        <w:t xml:space="preserve"> (подрядчиком</w:t>
      </w:r>
      <w:r w:rsidR="00E77326" w:rsidRPr="00B40BF1">
        <w:rPr>
          <w:rFonts w:ascii="Times New Roman" w:hAnsi="Times New Roman"/>
          <w:sz w:val="24"/>
          <w:szCs w:val="24"/>
        </w:rPr>
        <w:t>/исполнителем</w:t>
      </w:r>
      <w:r w:rsidR="009B4CE9" w:rsidRPr="00B40BF1">
        <w:rPr>
          <w:rFonts w:ascii="Times New Roman" w:hAnsi="Times New Roman"/>
          <w:sz w:val="24"/>
          <w:szCs w:val="24"/>
        </w:rPr>
        <w:t>)</w:t>
      </w:r>
      <w:r w:rsidR="00E77326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sz w:val="24"/>
          <w:szCs w:val="24"/>
        </w:rPr>
        <w:t xml:space="preserve">по </w:t>
      </w:r>
      <w:r w:rsidR="009546BD" w:rsidRPr="00B40BF1">
        <w:rPr>
          <w:rFonts w:ascii="Times New Roman" w:hAnsi="Times New Roman"/>
          <w:sz w:val="24"/>
          <w:szCs w:val="24"/>
        </w:rPr>
        <w:t>итогам проверки</w:t>
      </w:r>
      <w:r w:rsidRPr="00B40BF1">
        <w:rPr>
          <w:rFonts w:ascii="Times New Roman" w:hAnsi="Times New Roman"/>
          <w:sz w:val="24"/>
          <w:szCs w:val="24"/>
        </w:rPr>
        <w:t xml:space="preserve"> возможно</w:t>
      </w:r>
      <w:r w:rsidR="00046798" w:rsidRPr="00B40BF1">
        <w:rPr>
          <w:rFonts w:ascii="Times New Roman" w:hAnsi="Times New Roman"/>
          <w:sz w:val="24"/>
          <w:szCs w:val="24"/>
        </w:rPr>
        <w:t>.</w:t>
      </w:r>
    </w:p>
    <w:p w14:paraId="311BA2AB" w14:textId="77777777" w:rsidR="00E77326" w:rsidRPr="00B40BF1" w:rsidRDefault="00E77326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C383D" w14:textId="77777777" w:rsidR="00393C9E" w:rsidRPr="00B40BF1" w:rsidRDefault="00393C9E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645E3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Подготовил: ____</w:t>
      </w:r>
      <w:r w:rsidR="00046798" w:rsidRPr="00B40BF1">
        <w:rPr>
          <w:rFonts w:ascii="Times New Roman" w:hAnsi="Times New Roman"/>
          <w:sz w:val="24"/>
          <w:szCs w:val="24"/>
        </w:rPr>
        <w:t>__________</w:t>
      </w:r>
      <w:r w:rsidRPr="00B40BF1">
        <w:rPr>
          <w:rFonts w:ascii="Times New Roman" w:hAnsi="Times New Roman"/>
          <w:sz w:val="24"/>
          <w:szCs w:val="24"/>
        </w:rPr>
        <w:t xml:space="preserve">___________     __________________________ </w:t>
      </w:r>
      <w:r w:rsidR="009546BD" w:rsidRPr="00B40BF1">
        <w:rPr>
          <w:rFonts w:ascii="Times New Roman" w:hAnsi="Times New Roman"/>
          <w:sz w:val="24"/>
          <w:szCs w:val="24"/>
        </w:rPr>
        <w:t>_____________</w:t>
      </w:r>
    </w:p>
    <w:p w14:paraId="0BF40B7B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proofErr w:type="gramStart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(ФИО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(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подпись) </w:t>
      </w:r>
    </w:p>
    <w:p w14:paraId="2C692475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86DE0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Руководитель Центра </w:t>
      </w:r>
      <w:r w:rsidR="007E4C55" w:rsidRPr="00B40BF1">
        <w:rPr>
          <w:rFonts w:ascii="Times New Roman" w:hAnsi="Times New Roman"/>
          <w:sz w:val="24"/>
          <w:szCs w:val="24"/>
        </w:rPr>
        <w:t>_____________________</w:t>
      </w:r>
      <w:r w:rsidRPr="00B40BF1">
        <w:rPr>
          <w:rFonts w:ascii="Times New Roman" w:hAnsi="Times New Roman"/>
          <w:sz w:val="24"/>
          <w:szCs w:val="24"/>
        </w:rPr>
        <w:t xml:space="preserve"> _______</w:t>
      </w:r>
      <w:r w:rsidR="007E4C55" w:rsidRPr="00B40BF1">
        <w:rPr>
          <w:rFonts w:ascii="Times New Roman" w:hAnsi="Times New Roman"/>
          <w:sz w:val="24"/>
          <w:szCs w:val="24"/>
        </w:rPr>
        <w:t>___</w:t>
      </w:r>
      <w:r w:rsidRPr="00B40BF1">
        <w:rPr>
          <w:rFonts w:ascii="Times New Roman" w:hAnsi="Times New Roman"/>
          <w:sz w:val="24"/>
          <w:szCs w:val="24"/>
        </w:rPr>
        <w:t xml:space="preserve">________________ </w:t>
      </w:r>
    </w:p>
    <w:p w14:paraId="508C0E41" w14:textId="77777777" w:rsidR="0063448D" w:rsidRPr="00B40BF1" w:rsidRDefault="0063448D" w:rsidP="0063448D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0BF1">
        <w:rPr>
          <w:rFonts w:ascii="Times New Roman" w:hAnsi="Times New Roman"/>
          <w:sz w:val="24"/>
          <w:szCs w:val="24"/>
          <w:vertAlign w:val="superscript"/>
        </w:rPr>
        <w:t>подпись)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9546BD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(ФИО)</w:t>
      </w:r>
    </w:p>
    <w:p w14:paraId="280BB253" w14:textId="77777777" w:rsidR="0063448D" w:rsidRPr="00B40BF1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C4E468" w14:textId="77777777" w:rsidR="0063448D" w:rsidRPr="00B40BF1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7B43D9" w14:textId="77777777" w:rsidR="0063448D" w:rsidRPr="00B40BF1" w:rsidRDefault="0063448D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E69C0B" w14:textId="77777777" w:rsidR="00406E87" w:rsidRPr="00B40BF1" w:rsidRDefault="00406E87">
      <w:pPr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br w:type="page"/>
      </w:r>
    </w:p>
    <w:p w14:paraId="7BFD4562" w14:textId="77777777" w:rsidR="00940E51" w:rsidRPr="00B40BF1" w:rsidRDefault="00940E51" w:rsidP="007B7772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Приложение № </w:t>
      </w:r>
      <w:r w:rsidR="009B021D" w:rsidRPr="00B40BF1">
        <w:rPr>
          <w:rFonts w:ascii="Times New Roman" w:hAnsi="Times New Roman"/>
          <w:sz w:val="24"/>
          <w:szCs w:val="24"/>
        </w:rPr>
        <w:t>2</w:t>
      </w:r>
    </w:p>
    <w:p w14:paraId="3E5BB650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ФОРМА </w:t>
      </w:r>
    </w:p>
    <w:p w14:paraId="5F6E02B0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FBCC" w14:textId="77777777" w:rsidR="00940E51" w:rsidRPr="00B40BF1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Справка по результатам конъюнктурного анализа </w:t>
      </w:r>
      <w:r w:rsidR="00A33FF5" w:rsidRPr="00B40BF1">
        <w:rPr>
          <w:rFonts w:ascii="Times New Roman" w:hAnsi="Times New Roman"/>
          <w:b/>
          <w:sz w:val="24"/>
          <w:szCs w:val="24"/>
        </w:rPr>
        <w:t>цен</w:t>
      </w:r>
    </w:p>
    <w:p w14:paraId="6EED7D20" w14:textId="77777777" w:rsidR="009B4CE9" w:rsidRPr="00B40BF1" w:rsidRDefault="009B4CE9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6216C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___</w:t>
      </w:r>
      <w:r w:rsidR="00BA34C4" w:rsidRPr="00B40BF1">
        <w:rPr>
          <w:rFonts w:ascii="Times New Roman" w:hAnsi="Times New Roman"/>
          <w:sz w:val="24"/>
          <w:szCs w:val="24"/>
        </w:rPr>
        <w:t>_____________________________________________</w:t>
      </w:r>
      <w:r w:rsidRPr="00B40BF1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429CFC2F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                                           (наименование товаров (работ, услуг) </w:t>
      </w:r>
    </w:p>
    <w:p w14:paraId="1B8369A6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8BF3A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В целях заключения договора на поставку товаров __________________ (выполнение работ </w:t>
      </w:r>
    </w:p>
    <w:p w14:paraId="024CD736" w14:textId="77777777" w:rsidR="00940E51" w:rsidRPr="00B40BF1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(наименование товаров) </w:t>
      </w:r>
    </w:p>
    <w:p w14:paraId="58E8DC80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___________________, оказание услуг ________________) (далее – товары (работы, услуги)</w:t>
      </w:r>
      <w:r w:rsidR="009546BD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</w:t>
      </w:r>
    </w:p>
    <w:p w14:paraId="786008F2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</w:t>
      </w:r>
      <w:proofErr w:type="gramStart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работ)   </w:t>
      </w:r>
      <w:proofErr w:type="gramEnd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(наименование услуг) </w:t>
      </w:r>
    </w:p>
    <w:p w14:paraId="174412B8" w14:textId="77777777" w:rsidR="00940E51" w:rsidRPr="00B40BF1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Центром </w:t>
      </w:r>
      <w:r w:rsidR="009D7D36" w:rsidRPr="00B40BF1">
        <w:rPr>
          <w:rFonts w:ascii="Times New Roman" w:hAnsi="Times New Roman"/>
          <w:sz w:val="24"/>
          <w:szCs w:val="24"/>
        </w:rPr>
        <w:t>___________________</w:t>
      </w:r>
      <w:r w:rsidR="00BA34C4" w:rsidRPr="00B40BF1">
        <w:rPr>
          <w:rFonts w:ascii="Times New Roman" w:hAnsi="Times New Roman"/>
          <w:sz w:val="24"/>
          <w:szCs w:val="24"/>
        </w:rPr>
        <w:t>Фонда развития Хакасии</w:t>
      </w:r>
      <w:r w:rsidR="00940E51" w:rsidRPr="00B40BF1">
        <w:rPr>
          <w:rFonts w:ascii="Times New Roman" w:hAnsi="Times New Roman"/>
          <w:sz w:val="24"/>
          <w:szCs w:val="24"/>
        </w:rPr>
        <w:t xml:space="preserve"> проведен конъюнктурный анализ </w:t>
      </w:r>
      <w:r w:rsidR="00A33FF5" w:rsidRPr="00B40BF1">
        <w:rPr>
          <w:rFonts w:ascii="Times New Roman" w:hAnsi="Times New Roman"/>
          <w:sz w:val="24"/>
          <w:szCs w:val="24"/>
        </w:rPr>
        <w:t>цен</w:t>
      </w:r>
      <w:r w:rsidR="00940E51" w:rsidRPr="00B40BF1">
        <w:rPr>
          <w:rFonts w:ascii="Times New Roman" w:hAnsi="Times New Roman"/>
          <w:sz w:val="24"/>
          <w:szCs w:val="24"/>
        </w:rPr>
        <w:t xml:space="preserve"> требуемых товаров (работ, услуг): </w:t>
      </w:r>
    </w:p>
    <w:p w14:paraId="298ED86A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733"/>
        <w:gridCol w:w="2395"/>
        <w:gridCol w:w="2423"/>
      </w:tblGrid>
      <w:tr w:rsidR="00CE729D" w:rsidRPr="00B40BF1" w14:paraId="2C6F42D1" w14:textId="77777777" w:rsidTr="00A271AB">
        <w:tc>
          <w:tcPr>
            <w:tcW w:w="1101" w:type="dxa"/>
            <w:vAlign w:val="center"/>
          </w:tcPr>
          <w:p w14:paraId="68111D7E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5" w:type="dxa"/>
            <w:vAlign w:val="center"/>
          </w:tcPr>
          <w:p w14:paraId="73A55372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F1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исполнителя</w:t>
            </w:r>
            <w:r w:rsidR="009B4CE9" w:rsidRPr="00B40BF1">
              <w:rPr>
                <w:rFonts w:ascii="Times New Roman" w:hAnsi="Times New Roman"/>
                <w:b/>
                <w:sz w:val="24"/>
                <w:szCs w:val="24"/>
              </w:rPr>
              <w:t xml:space="preserve"> / документа</w:t>
            </w:r>
          </w:p>
        </w:tc>
        <w:tc>
          <w:tcPr>
            <w:tcW w:w="2464" w:type="dxa"/>
            <w:vAlign w:val="center"/>
          </w:tcPr>
          <w:p w14:paraId="287F331A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F1">
              <w:rPr>
                <w:rFonts w:ascii="Times New Roman" w:hAnsi="Times New Roman"/>
                <w:b/>
                <w:sz w:val="24"/>
                <w:szCs w:val="24"/>
              </w:rPr>
              <w:t>Цена в рублях</w:t>
            </w:r>
          </w:p>
        </w:tc>
        <w:tc>
          <w:tcPr>
            <w:tcW w:w="2464" w:type="dxa"/>
            <w:vAlign w:val="center"/>
          </w:tcPr>
          <w:p w14:paraId="32D83B7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F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729D" w:rsidRPr="00B40BF1" w14:paraId="504E1F22" w14:textId="77777777" w:rsidTr="00A271AB">
        <w:tc>
          <w:tcPr>
            <w:tcW w:w="1101" w:type="dxa"/>
            <w:vAlign w:val="center"/>
          </w:tcPr>
          <w:p w14:paraId="436310E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vAlign w:val="center"/>
          </w:tcPr>
          <w:p w14:paraId="4A8D85D4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253EA29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84B000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B40BF1" w14:paraId="19B5D8F5" w14:textId="77777777" w:rsidTr="00A271AB">
        <w:tc>
          <w:tcPr>
            <w:tcW w:w="1101" w:type="dxa"/>
            <w:vAlign w:val="center"/>
          </w:tcPr>
          <w:p w14:paraId="600D3377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vAlign w:val="center"/>
          </w:tcPr>
          <w:p w14:paraId="757C4D72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3CB3F9DD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5F85590B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B40BF1" w14:paraId="406E66D9" w14:textId="77777777" w:rsidTr="00A271AB">
        <w:tc>
          <w:tcPr>
            <w:tcW w:w="1101" w:type="dxa"/>
            <w:vAlign w:val="center"/>
          </w:tcPr>
          <w:p w14:paraId="7051004C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vAlign w:val="center"/>
          </w:tcPr>
          <w:p w14:paraId="6E8566E2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EC8CEE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48B770C7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B40BF1" w14:paraId="416B981A" w14:textId="77777777" w:rsidTr="00A271AB">
        <w:tc>
          <w:tcPr>
            <w:tcW w:w="1101" w:type="dxa"/>
          </w:tcPr>
          <w:p w14:paraId="666C6387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73323E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2FF6654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1A97823A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6FDA7" w14:textId="77777777" w:rsidR="00A350F5" w:rsidRPr="00B40BF1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DD233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На основании проведенного конъюнктурного анализа </w:t>
      </w:r>
      <w:r w:rsidR="00A33FF5" w:rsidRPr="00B40BF1">
        <w:rPr>
          <w:rFonts w:ascii="Times New Roman" w:hAnsi="Times New Roman"/>
          <w:sz w:val="24"/>
          <w:szCs w:val="24"/>
        </w:rPr>
        <w:t>цен</w:t>
      </w:r>
      <w:r w:rsidRPr="00B40BF1">
        <w:rPr>
          <w:rFonts w:ascii="Times New Roman" w:hAnsi="Times New Roman"/>
          <w:sz w:val="24"/>
          <w:szCs w:val="24"/>
        </w:rPr>
        <w:t xml:space="preserve"> средняя рыночная цена</w:t>
      </w:r>
      <w:r w:rsidR="00AA12E5" w:rsidRPr="00B40BF1">
        <w:rPr>
          <w:rFonts w:ascii="Times New Roman" w:hAnsi="Times New Roman"/>
          <w:sz w:val="24"/>
          <w:szCs w:val="24"/>
        </w:rPr>
        <w:t xml:space="preserve"> ((Цена 1 + Цена 2 + Цена 3) / 3)</w:t>
      </w:r>
      <w:r w:rsidRPr="00B40BF1">
        <w:rPr>
          <w:rFonts w:ascii="Times New Roman" w:hAnsi="Times New Roman"/>
          <w:sz w:val="24"/>
          <w:szCs w:val="24"/>
        </w:rPr>
        <w:t xml:space="preserve"> на требуемые товары (работы, услуги) составляет ___________ </w:t>
      </w:r>
      <w:r w:rsidR="00AA12E5" w:rsidRPr="00B40BF1">
        <w:rPr>
          <w:rFonts w:ascii="Times New Roman" w:hAnsi="Times New Roman"/>
          <w:sz w:val="24"/>
          <w:szCs w:val="24"/>
        </w:rPr>
        <w:t>______________________________________________</w:t>
      </w:r>
      <w:r w:rsidRPr="00B40BF1">
        <w:rPr>
          <w:rFonts w:ascii="Times New Roman" w:hAnsi="Times New Roman"/>
          <w:sz w:val="24"/>
          <w:szCs w:val="24"/>
        </w:rPr>
        <w:t>(__________) руб</w:t>
      </w:r>
      <w:r w:rsidR="00BA34C4" w:rsidRPr="00B40BF1">
        <w:rPr>
          <w:rFonts w:ascii="Times New Roman" w:hAnsi="Times New Roman"/>
          <w:sz w:val="24"/>
          <w:szCs w:val="24"/>
        </w:rPr>
        <w:t>.</w:t>
      </w:r>
      <w:r w:rsidRPr="00B40BF1">
        <w:rPr>
          <w:rFonts w:ascii="Times New Roman" w:hAnsi="Times New Roman"/>
          <w:sz w:val="24"/>
          <w:szCs w:val="24"/>
        </w:rPr>
        <w:t xml:space="preserve">____ коп. </w:t>
      </w:r>
    </w:p>
    <w:p w14:paraId="52E5C2E5" w14:textId="77777777" w:rsidR="00940E51" w:rsidRPr="00B40BF1" w:rsidRDefault="0081002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940E51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14:paraId="5372B943" w14:textId="77777777" w:rsidR="00A350F5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Соответственно договор на поставку товаров (выполнение работ, оказание услуг) может быть заключен по цене </w:t>
      </w:r>
      <w:r w:rsidR="009B4CE9" w:rsidRPr="00B40BF1">
        <w:rPr>
          <w:rFonts w:ascii="Times New Roman" w:hAnsi="Times New Roman"/>
          <w:sz w:val="24"/>
          <w:szCs w:val="24"/>
        </w:rPr>
        <w:t xml:space="preserve">не выше </w:t>
      </w:r>
      <w:r w:rsidRPr="00B40BF1">
        <w:rPr>
          <w:rFonts w:ascii="Times New Roman" w:hAnsi="Times New Roman"/>
          <w:sz w:val="24"/>
          <w:szCs w:val="24"/>
        </w:rPr>
        <w:t>_</w:t>
      </w:r>
      <w:r w:rsidR="009B4CE9" w:rsidRPr="00B40BF1">
        <w:rPr>
          <w:rFonts w:ascii="Times New Roman" w:hAnsi="Times New Roman"/>
          <w:sz w:val="24"/>
          <w:szCs w:val="24"/>
        </w:rPr>
        <w:t>_______________</w:t>
      </w:r>
      <w:r w:rsidRPr="00B40BF1">
        <w:rPr>
          <w:rFonts w:ascii="Times New Roman" w:hAnsi="Times New Roman"/>
          <w:sz w:val="24"/>
          <w:szCs w:val="24"/>
        </w:rPr>
        <w:t>__(_</w:t>
      </w:r>
      <w:r w:rsidR="009B4CE9" w:rsidRPr="00B40BF1">
        <w:rPr>
          <w:rFonts w:ascii="Times New Roman" w:hAnsi="Times New Roman"/>
          <w:sz w:val="24"/>
          <w:szCs w:val="24"/>
        </w:rPr>
        <w:t>_______________</w:t>
      </w:r>
      <w:r w:rsidRPr="00B40BF1">
        <w:rPr>
          <w:rFonts w:ascii="Times New Roman" w:hAnsi="Times New Roman"/>
          <w:sz w:val="24"/>
          <w:szCs w:val="24"/>
        </w:rPr>
        <w:t>___________) руб. ___ коп.</w:t>
      </w:r>
    </w:p>
    <w:p w14:paraId="733A12A8" w14:textId="77777777" w:rsidR="00940E51" w:rsidRPr="00B40BF1" w:rsidRDefault="00AA12E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9B4CE9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</w:t>
      </w:r>
      <w:r w:rsidR="00940E51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(сумма цифрами и прописью) </w:t>
      </w:r>
    </w:p>
    <w:p w14:paraId="15EAB6A3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D4B93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947BB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Подготовил: ________</w:t>
      </w:r>
      <w:r w:rsidR="009B4CE9" w:rsidRPr="00B40BF1">
        <w:rPr>
          <w:rFonts w:ascii="Times New Roman" w:hAnsi="Times New Roman"/>
          <w:sz w:val="24"/>
          <w:szCs w:val="24"/>
        </w:rPr>
        <w:t>________________________</w:t>
      </w:r>
      <w:r w:rsidRPr="00B40BF1">
        <w:rPr>
          <w:rFonts w:ascii="Times New Roman" w:hAnsi="Times New Roman"/>
          <w:sz w:val="24"/>
          <w:szCs w:val="24"/>
        </w:rPr>
        <w:t xml:space="preserve">_______     __________________________ </w:t>
      </w:r>
    </w:p>
    <w:p w14:paraId="4D41980A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AA12E5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9B4CE9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9B4CE9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9546BD" w:rsidRPr="00B40BF1">
        <w:rPr>
          <w:rFonts w:ascii="Times New Roman" w:hAnsi="Times New Roman"/>
          <w:sz w:val="24"/>
          <w:szCs w:val="24"/>
          <w:vertAlign w:val="superscript"/>
        </w:rPr>
        <w:t>(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подпись) </w:t>
      </w:r>
      <w:r w:rsidR="00DF2F8C" w:rsidRPr="00B40BF1">
        <w:rPr>
          <w:rFonts w:ascii="Times New Roman" w:hAnsi="Times New Roman"/>
          <w:sz w:val="24"/>
          <w:szCs w:val="24"/>
          <w:vertAlign w:val="superscript"/>
        </w:rPr>
        <w:t xml:space="preserve">(ФИО)   </w:t>
      </w:r>
    </w:p>
    <w:p w14:paraId="68729FEE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67AC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Руководитель</w:t>
      </w:r>
      <w:r w:rsidR="00A350F5" w:rsidRPr="00B40BF1">
        <w:rPr>
          <w:rFonts w:ascii="Times New Roman" w:hAnsi="Times New Roman"/>
          <w:sz w:val="24"/>
          <w:szCs w:val="24"/>
        </w:rPr>
        <w:t xml:space="preserve"> Центра </w:t>
      </w:r>
      <w:r w:rsidR="007E4C55" w:rsidRPr="00B40BF1">
        <w:rPr>
          <w:rFonts w:ascii="Times New Roman" w:hAnsi="Times New Roman"/>
          <w:sz w:val="24"/>
          <w:szCs w:val="24"/>
        </w:rPr>
        <w:t>____________</w:t>
      </w:r>
      <w:r w:rsidR="009B4CE9" w:rsidRPr="00B40BF1">
        <w:rPr>
          <w:rFonts w:ascii="Times New Roman" w:hAnsi="Times New Roman"/>
          <w:sz w:val="24"/>
          <w:szCs w:val="24"/>
        </w:rPr>
        <w:t>____________</w:t>
      </w:r>
      <w:r w:rsidR="007E4C55" w:rsidRPr="00B40BF1">
        <w:rPr>
          <w:rFonts w:ascii="Times New Roman" w:hAnsi="Times New Roman"/>
          <w:sz w:val="24"/>
          <w:szCs w:val="24"/>
        </w:rPr>
        <w:t>_</w:t>
      </w:r>
      <w:r w:rsidRPr="00B40BF1">
        <w:rPr>
          <w:rFonts w:ascii="Times New Roman" w:hAnsi="Times New Roman"/>
          <w:sz w:val="24"/>
          <w:szCs w:val="24"/>
        </w:rPr>
        <w:t>_____________________</w:t>
      </w:r>
      <w:r w:rsidR="007E4C55" w:rsidRPr="00B40BF1">
        <w:rPr>
          <w:rFonts w:ascii="Times New Roman" w:hAnsi="Times New Roman"/>
          <w:sz w:val="24"/>
          <w:szCs w:val="24"/>
        </w:rPr>
        <w:t>____________</w:t>
      </w:r>
      <w:r w:rsidRPr="00B40BF1">
        <w:rPr>
          <w:rFonts w:ascii="Times New Roman" w:hAnsi="Times New Roman"/>
          <w:sz w:val="24"/>
          <w:szCs w:val="24"/>
        </w:rPr>
        <w:t xml:space="preserve">__ </w:t>
      </w:r>
    </w:p>
    <w:p w14:paraId="768BEEC6" w14:textId="77777777" w:rsidR="00940E51" w:rsidRPr="00B40BF1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="007E4C55" w:rsidRPr="00B40BF1">
        <w:rPr>
          <w:rFonts w:ascii="Times New Roman" w:hAnsi="Times New Roman"/>
          <w:sz w:val="24"/>
          <w:szCs w:val="24"/>
          <w:vertAlign w:val="superscript"/>
        </w:rPr>
        <w:tab/>
      </w:r>
      <w:r w:rsidR="00940E51" w:rsidRPr="00B40BF1">
        <w:rPr>
          <w:rFonts w:ascii="Times New Roman" w:hAnsi="Times New Roman"/>
          <w:sz w:val="24"/>
          <w:szCs w:val="24"/>
          <w:vertAlign w:val="superscript"/>
        </w:rPr>
        <w:t xml:space="preserve"> (, подпись)</w:t>
      </w:r>
      <w:r w:rsidR="00DF2F8C" w:rsidRPr="00B40BF1">
        <w:rPr>
          <w:rFonts w:ascii="Times New Roman" w:hAnsi="Times New Roman"/>
          <w:sz w:val="24"/>
          <w:szCs w:val="24"/>
          <w:vertAlign w:val="superscript"/>
        </w:rPr>
        <w:t xml:space="preserve"> (ФИО)</w:t>
      </w:r>
    </w:p>
    <w:p w14:paraId="71541218" w14:textId="77777777" w:rsidR="00940E51" w:rsidRPr="00B40BF1" w:rsidRDefault="00FB44E7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«___» _________________ ______ г.</w:t>
      </w:r>
    </w:p>
    <w:p w14:paraId="41471FC6" w14:textId="77777777" w:rsidR="00BA34C4" w:rsidRPr="00B40BF1" w:rsidRDefault="00BA34C4">
      <w:pPr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br w:type="page"/>
      </w:r>
    </w:p>
    <w:p w14:paraId="609ACEE9" w14:textId="77777777" w:rsidR="00940E51" w:rsidRPr="00B40BF1" w:rsidRDefault="00940E51" w:rsidP="00BA34C4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Приложение № </w:t>
      </w:r>
      <w:r w:rsidR="009B021D" w:rsidRPr="00B40BF1">
        <w:rPr>
          <w:rFonts w:ascii="Times New Roman" w:hAnsi="Times New Roman"/>
          <w:sz w:val="24"/>
          <w:szCs w:val="24"/>
        </w:rPr>
        <w:t>3</w:t>
      </w:r>
    </w:p>
    <w:p w14:paraId="2E00B4A3" w14:textId="77777777" w:rsidR="009020F5" w:rsidRPr="00B40BF1" w:rsidRDefault="00902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E8B95" w14:textId="77777777" w:rsidR="00482274" w:rsidRPr="00B40BF1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 xml:space="preserve">Протокол </w:t>
      </w:r>
    </w:p>
    <w:p w14:paraId="6ADDC013" w14:textId="77777777" w:rsidR="00940E51" w:rsidRPr="00B40BF1" w:rsidRDefault="00940E51" w:rsidP="00BA34C4">
      <w:pPr>
        <w:tabs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F1">
        <w:rPr>
          <w:rFonts w:ascii="Times New Roman" w:hAnsi="Times New Roman"/>
          <w:b/>
          <w:sz w:val="24"/>
          <w:szCs w:val="24"/>
        </w:rPr>
        <w:t>рассмотрения и оценки предложений участников процедуры отбора</w:t>
      </w:r>
      <w:r w:rsidR="005733E5" w:rsidRPr="00B40BF1">
        <w:rPr>
          <w:rFonts w:ascii="Times New Roman" w:hAnsi="Times New Roman"/>
          <w:b/>
          <w:sz w:val="24"/>
          <w:szCs w:val="24"/>
        </w:rPr>
        <w:t xml:space="preserve"> </w:t>
      </w:r>
      <w:r w:rsidRPr="00B40BF1">
        <w:rPr>
          <w:rFonts w:ascii="Times New Roman" w:hAnsi="Times New Roman"/>
          <w:b/>
          <w:sz w:val="24"/>
          <w:szCs w:val="24"/>
        </w:rPr>
        <w:t xml:space="preserve">исполнителей </w:t>
      </w:r>
    </w:p>
    <w:p w14:paraId="581E76F0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5AD88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г. </w:t>
      </w:r>
      <w:r w:rsidR="00BA34C4" w:rsidRPr="00B40BF1">
        <w:rPr>
          <w:rFonts w:ascii="Times New Roman" w:hAnsi="Times New Roman"/>
          <w:sz w:val="24"/>
          <w:szCs w:val="24"/>
        </w:rPr>
        <w:t>Абакан</w:t>
      </w:r>
      <w:proofErr w:type="gramStart"/>
      <w:r w:rsidRPr="00B40BF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40BF1">
        <w:rPr>
          <w:rFonts w:ascii="Times New Roman" w:hAnsi="Times New Roman"/>
          <w:sz w:val="24"/>
          <w:szCs w:val="24"/>
        </w:rPr>
        <w:t xml:space="preserve">__» __________________ </w:t>
      </w:r>
    </w:p>
    <w:p w14:paraId="719EF3CC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BDE8E" w14:textId="77777777" w:rsidR="00B004AD" w:rsidRPr="00B40BF1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Место проведения заседания:</w:t>
      </w:r>
    </w:p>
    <w:p w14:paraId="4E95DAC2" w14:textId="77777777" w:rsidR="009F0DE0" w:rsidRPr="00B40BF1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610FA" w14:textId="77777777" w:rsidR="00B004AD" w:rsidRPr="00B40BF1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Время проведения заседания:</w:t>
      </w:r>
    </w:p>
    <w:p w14:paraId="2BF6321F" w14:textId="77777777" w:rsidR="00B004AD" w:rsidRPr="00B40BF1" w:rsidRDefault="00B004AD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D86F0" w14:textId="77777777" w:rsidR="006816DE" w:rsidRPr="00B40BF1" w:rsidRDefault="00940E51" w:rsidP="003D2835">
      <w:pPr>
        <w:pStyle w:val="a8"/>
        <w:numPr>
          <w:ilvl w:val="0"/>
          <w:numId w:val="7"/>
        </w:numPr>
        <w:tabs>
          <w:tab w:val="left" w:pos="284"/>
          <w:tab w:val="left" w:pos="357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Наименова</w:t>
      </w:r>
      <w:r w:rsidR="006816DE" w:rsidRPr="00B40BF1">
        <w:rPr>
          <w:rFonts w:ascii="Times New Roman" w:hAnsi="Times New Roman"/>
          <w:sz w:val="24"/>
          <w:szCs w:val="24"/>
        </w:rPr>
        <w:t>ние структурного подразделения:</w:t>
      </w:r>
    </w:p>
    <w:p w14:paraId="195E5718" w14:textId="77777777" w:rsidR="00940E51" w:rsidRPr="00B40BF1" w:rsidRDefault="0008682A" w:rsidP="00FB44E7">
      <w:pPr>
        <w:pStyle w:val="a8"/>
        <w:tabs>
          <w:tab w:val="left" w:pos="357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40E51" w:rsidRPr="00B40BF1">
        <w:rPr>
          <w:rFonts w:ascii="Times New Roman" w:hAnsi="Times New Roman"/>
          <w:sz w:val="24"/>
          <w:szCs w:val="24"/>
        </w:rPr>
        <w:t xml:space="preserve"> (далее – Центр).</w:t>
      </w:r>
    </w:p>
    <w:p w14:paraId="533FE625" w14:textId="77777777" w:rsidR="00940E51" w:rsidRPr="00B40BF1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2. Предмет и объем поставки (наименование и объем работ, услуг): </w:t>
      </w:r>
    </w:p>
    <w:p w14:paraId="556CFCA5" w14:textId="77777777" w:rsidR="00940E51" w:rsidRPr="00B40BF1" w:rsidRDefault="00940E51" w:rsidP="006816DE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_____________________________________________________ (далее – товары (работы, услуги). </w:t>
      </w:r>
    </w:p>
    <w:p w14:paraId="512532A9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3. Дата начала подачи предложений на поставку товаров (выполнение работ, оказание услуг</w:t>
      </w:r>
      <w:proofErr w:type="gramStart"/>
      <w:r w:rsidRPr="00B40BF1">
        <w:rPr>
          <w:rFonts w:ascii="Times New Roman" w:hAnsi="Times New Roman"/>
          <w:sz w:val="24"/>
          <w:szCs w:val="24"/>
        </w:rPr>
        <w:t>):_</w:t>
      </w:r>
      <w:proofErr w:type="gramEnd"/>
      <w:r w:rsidRPr="00B40BF1">
        <w:rPr>
          <w:rFonts w:ascii="Times New Roman" w:hAnsi="Times New Roman"/>
          <w:sz w:val="24"/>
          <w:szCs w:val="24"/>
        </w:rPr>
        <w:t xml:space="preserve">______________ 20___ г. </w:t>
      </w:r>
    </w:p>
    <w:p w14:paraId="1B156CBE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4. Дата и время окончания подачи предложений на поставку товаров (выполнение работ, оказание услуг): _______ 20____ г. ________ часов ________ минут.  </w:t>
      </w:r>
    </w:p>
    <w:p w14:paraId="1FF9655B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5. Максимальная цена товаров (работ, услуг) (включая НДФЛ и все взносы/все расходы участника процедуры отбора исполнителей, связанные с поставкой товаров (выполнением работ, оказанием услу</w:t>
      </w:r>
      <w:r w:rsidR="00FD50CB" w:rsidRPr="00B40BF1">
        <w:rPr>
          <w:rFonts w:ascii="Times New Roman" w:hAnsi="Times New Roman"/>
          <w:sz w:val="24"/>
          <w:szCs w:val="24"/>
        </w:rPr>
        <w:t>г</w:t>
      </w:r>
      <w:r w:rsidRPr="00B40BF1">
        <w:rPr>
          <w:rFonts w:ascii="Times New Roman" w:hAnsi="Times New Roman"/>
          <w:sz w:val="24"/>
          <w:szCs w:val="24"/>
        </w:rPr>
        <w:t xml:space="preserve">) в рублях: ____________ (__________________________________). </w:t>
      </w:r>
    </w:p>
    <w:p w14:paraId="3DB20D9B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D071EC" w:rsidRPr="00B40B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B40BF1">
        <w:rPr>
          <w:rFonts w:ascii="Times New Roman" w:hAnsi="Times New Roman"/>
          <w:sz w:val="24"/>
          <w:szCs w:val="24"/>
          <w:vertAlign w:val="superscript"/>
        </w:rPr>
        <w:t xml:space="preserve">    (сумма цифрами и прописью) </w:t>
      </w:r>
    </w:p>
    <w:p w14:paraId="72C0B9F7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6. Состав комиссии по отбору исполнителей: </w:t>
      </w:r>
    </w:p>
    <w:p w14:paraId="66AB1D95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Председатель: ___________________________________. </w:t>
      </w:r>
    </w:p>
    <w:p w14:paraId="4D9AC9D9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Члены: __________________________; </w:t>
      </w:r>
    </w:p>
    <w:p w14:paraId="463E792D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             __________________________ ; </w:t>
      </w:r>
    </w:p>
    <w:p w14:paraId="65BB8A0A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Секретарь: ___________________________. </w:t>
      </w:r>
    </w:p>
    <w:p w14:paraId="66AB818A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Кворум имеется, комиссия по отбору исполнителей правомочна. </w:t>
      </w:r>
    </w:p>
    <w:p w14:paraId="5C957827" w14:textId="77777777" w:rsidR="00A350F5" w:rsidRPr="00B40BF1" w:rsidRDefault="00A350F5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2F5505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40BF1">
        <w:rPr>
          <w:rFonts w:ascii="Times New Roman" w:hAnsi="Times New Roman"/>
          <w:sz w:val="24"/>
          <w:szCs w:val="24"/>
        </w:rPr>
        <w:t>До окончания</w:t>
      </w:r>
      <w:proofErr w:type="gramEnd"/>
      <w:r w:rsidRPr="00B40BF1">
        <w:rPr>
          <w:rFonts w:ascii="Times New Roman" w:hAnsi="Times New Roman"/>
          <w:sz w:val="24"/>
          <w:szCs w:val="24"/>
        </w:rPr>
        <w:t xml:space="preserve"> указанного в техническом задании на поставку товаров (выполнение работ, оказание услуг) № _______ от ____________ времени окончания подачи предложений, то есть до _______ часов _________ минут __________ 20____ г. в </w:t>
      </w:r>
      <w:r w:rsidR="00C67B76" w:rsidRPr="00B40BF1">
        <w:rPr>
          <w:rFonts w:ascii="Times New Roman" w:hAnsi="Times New Roman"/>
          <w:sz w:val="24"/>
          <w:szCs w:val="24"/>
        </w:rPr>
        <w:t>Фонд</w:t>
      </w:r>
      <w:r w:rsidRPr="00B40BF1">
        <w:rPr>
          <w:rFonts w:ascii="Times New Roman" w:hAnsi="Times New Roman"/>
          <w:sz w:val="24"/>
          <w:szCs w:val="24"/>
        </w:rPr>
        <w:t xml:space="preserve"> поступило ____________ предложени</w:t>
      </w:r>
      <w:r w:rsidR="009F0DE0" w:rsidRPr="00B40BF1">
        <w:rPr>
          <w:rFonts w:ascii="Times New Roman" w:hAnsi="Times New Roman"/>
          <w:sz w:val="24"/>
          <w:szCs w:val="24"/>
        </w:rPr>
        <w:t>й</w:t>
      </w:r>
      <w:r w:rsidRPr="00B40BF1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следующ</w:t>
      </w:r>
      <w:r w:rsidR="009F0DE0" w:rsidRPr="00B40BF1">
        <w:rPr>
          <w:rFonts w:ascii="Times New Roman" w:hAnsi="Times New Roman"/>
          <w:sz w:val="24"/>
          <w:szCs w:val="24"/>
        </w:rPr>
        <w:t>их</w:t>
      </w:r>
      <w:r w:rsidRPr="00B40BF1">
        <w:rPr>
          <w:rFonts w:ascii="Times New Roman" w:hAnsi="Times New Roman"/>
          <w:sz w:val="24"/>
          <w:szCs w:val="24"/>
        </w:rPr>
        <w:t xml:space="preserve"> участник</w:t>
      </w:r>
      <w:r w:rsidR="009F0DE0" w:rsidRPr="00B40BF1">
        <w:rPr>
          <w:rFonts w:ascii="Times New Roman" w:hAnsi="Times New Roman"/>
          <w:sz w:val="24"/>
          <w:szCs w:val="24"/>
        </w:rPr>
        <w:t>ов</w:t>
      </w:r>
      <w:r w:rsidR="00AE7382" w:rsidRPr="00B40BF1">
        <w:rPr>
          <w:rFonts w:ascii="Times New Roman" w:hAnsi="Times New Roman"/>
          <w:sz w:val="24"/>
          <w:szCs w:val="24"/>
        </w:rPr>
        <w:t xml:space="preserve"> процедуры отбора исполнителей</w:t>
      </w:r>
      <w:r w:rsidRPr="00B40BF1">
        <w:rPr>
          <w:rFonts w:ascii="Times New Roman" w:hAnsi="Times New Roman"/>
          <w:sz w:val="24"/>
          <w:szCs w:val="24"/>
        </w:rPr>
        <w:t>:</w:t>
      </w:r>
    </w:p>
    <w:p w14:paraId="4BDD8D63" w14:textId="77777777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82"/>
        <w:gridCol w:w="2523"/>
        <w:gridCol w:w="2555"/>
      </w:tblGrid>
      <w:tr w:rsidR="00CE729D" w:rsidRPr="00B40BF1" w14:paraId="1C9B6D41" w14:textId="77777777" w:rsidTr="00A271AB">
        <w:tc>
          <w:tcPr>
            <w:tcW w:w="675" w:type="dxa"/>
            <w:vAlign w:val="center"/>
          </w:tcPr>
          <w:p w14:paraId="0D85F07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14:paraId="66662B51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Фирменное наименование,</w:t>
            </w:r>
          </w:p>
          <w:p w14:paraId="78989D76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ИНН/ФИО, ОГРНИП/ФИО</w:t>
            </w:r>
          </w:p>
          <w:p w14:paraId="11DDAC4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</w:p>
          <w:p w14:paraId="002810AB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2574" w:type="dxa"/>
            <w:vAlign w:val="center"/>
          </w:tcPr>
          <w:p w14:paraId="1C142BEB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 участника процедуры отбора исполнителей</w:t>
            </w:r>
          </w:p>
        </w:tc>
        <w:tc>
          <w:tcPr>
            <w:tcW w:w="2603" w:type="dxa"/>
            <w:vAlign w:val="center"/>
          </w:tcPr>
          <w:p w14:paraId="4CE587E6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Предложенная участником процедуры отбора исполнителей цена в рублях</w:t>
            </w:r>
          </w:p>
        </w:tc>
      </w:tr>
      <w:tr w:rsidR="00CE729D" w:rsidRPr="00B40BF1" w14:paraId="04917876" w14:textId="77777777" w:rsidTr="00A271AB">
        <w:tc>
          <w:tcPr>
            <w:tcW w:w="675" w:type="dxa"/>
          </w:tcPr>
          <w:p w14:paraId="11BB2345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5344BA9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EB66F3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7D4AA2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B40BF1" w14:paraId="142949A6" w14:textId="77777777" w:rsidTr="00A271AB">
        <w:tc>
          <w:tcPr>
            <w:tcW w:w="675" w:type="dxa"/>
          </w:tcPr>
          <w:p w14:paraId="5BC700DC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7C78E86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5781075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A1C20F6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9D" w:rsidRPr="00B40BF1" w14:paraId="6E654F01" w14:textId="77777777" w:rsidTr="00A271AB">
        <w:tc>
          <w:tcPr>
            <w:tcW w:w="675" w:type="dxa"/>
          </w:tcPr>
          <w:p w14:paraId="0EFB1556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516E4847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ED7A2F0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1928E2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4C077" w14:textId="77777777" w:rsidR="00A350F5" w:rsidRPr="00B40BF1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8A87836" w14:textId="77777777" w:rsidR="00A350F5" w:rsidRPr="00B40BF1" w:rsidRDefault="00A350F5" w:rsidP="00A350F5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BF1">
        <w:rPr>
          <w:rFonts w:ascii="Times New Roman" w:hAnsi="Times New Roman"/>
          <w:i/>
          <w:sz w:val="24"/>
          <w:szCs w:val="24"/>
        </w:rPr>
        <w:t>ВЫБРАТЬ ВАРИАНТ 7.1, ЕСЛИ ЗАЯВОК НЕ ПОСТУПИЛО</w:t>
      </w:r>
    </w:p>
    <w:p w14:paraId="02188770" w14:textId="760AE03C" w:rsidR="00940E51" w:rsidRPr="00B40BF1" w:rsidRDefault="00940E51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7.1. В связи с тем, что до окончания указанного в техническом задании на поставку товаров (выполнение работ, оказание услуг) № _______ от _______________ времени окончания подачи предложений, то есть до _______ часов ______минут _____ ______ 20____ г. в </w:t>
      </w:r>
      <w:r w:rsidR="00C67B76" w:rsidRPr="00B40BF1">
        <w:rPr>
          <w:rFonts w:ascii="Times New Roman" w:hAnsi="Times New Roman"/>
          <w:sz w:val="24"/>
          <w:szCs w:val="24"/>
        </w:rPr>
        <w:t>Фонд</w:t>
      </w:r>
      <w:r w:rsidR="005733E5" w:rsidRPr="00B40BF1">
        <w:rPr>
          <w:rFonts w:ascii="Times New Roman" w:hAnsi="Times New Roman"/>
          <w:sz w:val="24"/>
          <w:szCs w:val="24"/>
        </w:rPr>
        <w:t xml:space="preserve"> </w:t>
      </w:r>
      <w:r w:rsidRPr="00B40BF1">
        <w:rPr>
          <w:rFonts w:ascii="Times New Roman" w:hAnsi="Times New Roman"/>
          <w:b/>
          <w:sz w:val="24"/>
          <w:szCs w:val="24"/>
        </w:rPr>
        <w:t xml:space="preserve">не поступило ни одного предложения </w:t>
      </w:r>
      <w:r w:rsidRPr="00B40BF1">
        <w:rPr>
          <w:rFonts w:ascii="Times New Roman" w:hAnsi="Times New Roman"/>
          <w:sz w:val="24"/>
          <w:szCs w:val="24"/>
        </w:rPr>
        <w:t>на поставку товаров</w:t>
      </w:r>
      <w:r w:rsidR="009F0DE0" w:rsidRPr="00B40BF1">
        <w:rPr>
          <w:rFonts w:ascii="Times New Roman" w:hAnsi="Times New Roman"/>
          <w:sz w:val="24"/>
          <w:szCs w:val="24"/>
        </w:rPr>
        <w:t xml:space="preserve"> (выполнение работ, оказание </w:t>
      </w:r>
      <w:r w:rsidRPr="00B40BF1">
        <w:rPr>
          <w:rFonts w:ascii="Times New Roman" w:hAnsi="Times New Roman"/>
          <w:sz w:val="24"/>
          <w:szCs w:val="24"/>
        </w:rPr>
        <w:t xml:space="preserve">услуг),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Pr="00B40BF1">
        <w:rPr>
          <w:rFonts w:ascii="Times New Roman" w:hAnsi="Times New Roman"/>
          <w:b/>
          <w:sz w:val="24"/>
          <w:szCs w:val="24"/>
        </w:rPr>
        <w:t>несостоявшейся</w:t>
      </w:r>
      <w:r w:rsidRPr="00B40BF1">
        <w:rPr>
          <w:rFonts w:ascii="Times New Roman" w:hAnsi="Times New Roman"/>
          <w:sz w:val="24"/>
          <w:szCs w:val="24"/>
        </w:rPr>
        <w:t xml:space="preserve">. </w:t>
      </w:r>
    </w:p>
    <w:p w14:paraId="1A4955AF" w14:textId="77777777" w:rsidR="00B220A8" w:rsidRPr="00B40BF1" w:rsidRDefault="00B220A8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082AC" w14:textId="36F54B18" w:rsidR="00A326D1" w:rsidRPr="00B40BF1" w:rsidRDefault="00940E51" w:rsidP="00B220A8">
      <w:pPr>
        <w:pStyle w:val="a8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Комиссией по отбору исполнителей осуществлена проверка соответствия поступивш</w:t>
      </w:r>
      <w:r w:rsidR="009F0DE0" w:rsidRPr="00B40BF1">
        <w:rPr>
          <w:rFonts w:ascii="Times New Roman" w:hAnsi="Times New Roman"/>
          <w:sz w:val="24"/>
          <w:szCs w:val="24"/>
        </w:rPr>
        <w:t>их</w:t>
      </w:r>
      <w:r w:rsidRPr="00B40BF1">
        <w:rPr>
          <w:rFonts w:ascii="Times New Roman" w:hAnsi="Times New Roman"/>
          <w:sz w:val="24"/>
          <w:szCs w:val="24"/>
        </w:rPr>
        <w:t xml:space="preserve"> предложени</w:t>
      </w:r>
      <w:r w:rsidR="009F0DE0" w:rsidRPr="00B40BF1">
        <w:rPr>
          <w:rFonts w:ascii="Times New Roman" w:hAnsi="Times New Roman"/>
          <w:sz w:val="24"/>
          <w:szCs w:val="24"/>
        </w:rPr>
        <w:t>й</w:t>
      </w:r>
      <w:r w:rsidRPr="00B40BF1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требованиям технического задания № ________ от _____________________. </w:t>
      </w:r>
    </w:p>
    <w:p w14:paraId="754D7102" w14:textId="77777777" w:rsidR="00B220A8" w:rsidRPr="00B40BF1" w:rsidRDefault="00B220A8" w:rsidP="00B220A8">
      <w:pPr>
        <w:pStyle w:val="a8"/>
        <w:tabs>
          <w:tab w:val="left" w:pos="207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2ACEA234" w14:textId="70F119C6" w:rsidR="00940E51" w:rsidRPr="00B40BF1" w:rsidRDefault="00164C14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9</w:t>
      </w:r>
      <w:r w:rsidR="00940E51" w:rsidRPr="00B40BF1">
        <w:rPr>
          <w:rFonts w:ascii="Times New Roman" w:hAnsi="Times New Roman"/>
          <w:sz w:val="24"/>
          <w:szCs w:val="24"/>
        </w:rPr>
        <w:t xml:space="preserve">. На основании проведенного рассмотрения поступивших </w:t>
      </w:r>
      <w:r w:rsidR="00A350F5" w:rsidRPr="00B40BF1">
        <w:rPr>
          <w:rFonts w:ascii="Times New Roman" w:hAnsi="Times New Roman"/>
          <w:sz w:val="24"/>
          <w:szCs w:val="24"/>
        </w:rPr>
        <w:t>п</w:t>
      </w:r>
      <w:r w:rsidR="00940E51" w:rsidRPr="00B40BF1">
        <w:rPr>
          <w:rFonts w:ascii="Times New Roman" w:hAnsi="Times New Roman"/>
          <w:sz w:val="24"/>
          <w:szCs w:val="24"/>
        </w:rPr>
        <w:t xml:space="preserve">редложений на поставку товаров (выполнение работ, оказание </w:t>
      </w:r>
      <w:r w:rsidR="003D2835" w:rsidRPr="00B40BF1">
        <w:rPr>
          <w:rFonts w:ascii="Times New Roman" w:hAnsi="Times New Roman"/>
          <w:sz w:val="24"/>
          <w:szCs w:val="24"/>
        </w:rPr>
        <w:t xml:space="preserve">услуг), </w:t>
      </w:r>
      <w:r w:rsidR="00940E51" w:rsidRPr="00B40BF1">
        <w:rPr>
          <w:rFonts w:ascii="Times New Roman" w:hAnsi="Times New Roman"/>
          <w:sz w:val="24"/>
          <w:szCs w:val="24"/>
        </w:rPr>
        <w:t xml:space="preserve">комиссией по отбору исполнителей принято решение о </w:t>
      </w:r>
      <w:r w:rsidR="00940E51" w:rsidRPr="00B40BF1">
        <w:rPr>
          <w:rFonts w:ascii="Times New Roman" w:hAnsi="Times New Roman"/>
          <w:b/>
          <w:sz w:val="24"/>
          <w:szCs w:val="24"/>
        </w:rPr>
        <w:t>соответствии</w:t>
      </w:r>
      <w:r w:rsidR="00940E51" w:rsidRPr="00B40BF1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 требованиям технического задания № ________ от ________:</w:t>
      </w:r>
    </w:p>
    <w:p w14:paraId="54315DC3" w14:textId="77777777" w:rsidR="009F0DE0" w:rsidRPr="00B40BF1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50F5" w:rsidRPr="00B40BF1" w14:paraId="56969D4A" w14:textId="77777777" w:rsidTr="00164C14">
        <w:tc>
          <w:tcPr>
            <w:tcW w:w="1048" w:type="dxa"/>
          </w:tcPr>
          <w:p w14:paraId="04E6D68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14:paraId="26C01CCF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331DF409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720" w:type="dxa"/>
          </w:tcPr>
          <w:p w14:paraId="1F27D803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50F5" w:rsidRPr="00B40BF1" w14:paraId="2D09CCCE" w14:textId="77777777" w:rsidTr="00164C14">
        <w:tc>
          <w:tcPr>
            <w:tcW w:w="1048" w:type="dxa"/>
          </w:tcPr>
          <w:p w14:paraId="6B1D148B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5AA1194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787148FB" w14:textId="77777777" w:rsidR="00A350F5" w:rsidRPr="00B40BF1" w:rsidRDefault="00A350F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129D8E" w14:textId="77777777" w:rsidR="00B220A8" w:rsidRPr="00B40BF1" w:rsidRDefault="00B220A8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9CC79" w14:textId="22155961" w:rsidR="00164C14" w:rsidRPr="00B40BF1" w:rsidRDefault="00164C14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10. В соответствии с техническим заданием № __________ от ____________ критериями оценки участников процедуры отбора исполнителей являются:</w:t>
      </w:r>
    </w:p>
    <w:p w14:paraId="0EA6164D" w14:textId="77777777" w:rsidR="00164C14" w:rsidRPr="00B40BF1" w:rsidRDefault="00164C14" w:rsidP="00164C14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214"/>
      </w:tblGrid>
      <w:tr w:rsidR="00164C14" w:rsidRPr="00B40BF1" w14:paraId="4D30CE87" w14:textId="77777777" w:rsidTr="006D68CA">
        <w:tc>
          <w:tcPr>
            <w:tcW w:w="4672" w:type="dxa"/>
          </w:tcPr>
          <w:p w14:paraId="14B2415F" w14:textId="77777777" w:rsidR="00164C14" w:rsidRPr="00B40BF1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501" w:type="dxa"/>
          </w:tcPr>
          <w:p w14:paraId="1582923C" w14:textId="77777777" w:rsidR="00164C14" w:rsidRPr="00B40BF1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 xml:space="preserve">Соответствие участника процедуры отбора исполнителей критерию  </w:t>
            </w:r>
          </w:p>
        </w:tc>
      </w:tr>
      <w:tr w:rsidR="00164C14" w:rsidRPr="00B40BF1" w14:paraId="5CBE1814" w14:textId="77777777" w:rsidTr="006D68CA">
        <w:tc>
          <w:tcPr>
            <w:tcW w:w="4672" w:type="dxa"/>
          </w:tcPr>
          <w:p w14:paraId="646FFCDD" w14:textId="77777777" w:rsidR="00164C14" w:rsidRPr="00B40BF1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14:paraId="374492BC" w14:textId="77777777" w:rsidR="00164C14" w:rsidRPr="00B40BF1" w:rsidRDefault="00164C14" w:rsidP="006D68CA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2CBFB" w14:textId="77777777" w:rsidR="009F0DE0" w:rsidRPr="00B40BF1" w:rsidRDefault="009F0DE0" w:rsidP="00F62742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85186" w14:textId="77777777" w:rsidR="00A326D1" w:rsidRPr="00B40BF1" w:rsidRDefault="00A326D1" w:rsidP="00A326D1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11. На основании проведенного рассмотрения поступивших предложений на поставку товаров (выполнение работ, оказание услуг), комиссией по отбору исполнителей принято решение </w:t>
      </w:r>
      <w:r w:rsidRPr="00B40BF1">
        <w:rPr>
          <w:rFonts w:ascii="Times New Roman" w:hAnsi="Times New Roman"/>
          <w:b/>
          <w:sz w:val="24"/>
          <w:szCs w:val="24"/>
        </w:rPr>
        <w:t>об отклонении</w:t>
      </w:r>
      <w:r w:rsidRPr="00B40BF1">
        <w:rPr>
          <w:rFonts w:ascii="Times New Roman" w:hAnsi="Times New Roman"/>
          <w:sz w:val="24"/>
          <w:szCs w:val="24"/>
        </w:rPr>
        <w:t xml:space="preserve"> следующих предложений на поставку товаров (выполнение работ, оказание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860"/>
        <w:gridCol w:w="3720"/>
      </w:tblGrid>
      <w:tr w:rsidR="00A326D1" w:rsidRPr="00B40BF1" w14:paraId="26A1F9F7" w14:textId="77777777" w:rsidTr="00A271AB">
        <w:tc>
          <w:tcPr>
            <w:tcW w:w="1101" w:type="dxa"/>
          </w:tcPr>
          <w:p w14:paraId="513C468A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</w:tcPr>
          <w:p w14:paraId="106AF334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7200C7E9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14:paraId="2302346D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A326D1" w:rsidRPr="00B40BF1" w14:paraId="38DA33AD" w14:textId="77777777" w:rsidTr="00A271AB">
        <w:tc>
          <w:tcPr>
            <w:tcW w:w="1101" w:type="dxa"/>
          </w:tcPr>
          <w:p w14:paraId="2EFF2D55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14:paraId="0E7ADCFD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A7C97DA" w14:textId="77777777" w:rsidR="00A326D1" w:rsidRPr="00B40BF1" w:rsidRDefault="00A326D1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FD5781" w14:textId="77777777" w:rsidR="002872A8" w:rsidRPr="00B40BF1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2B9AC" w14:textId="77777777" w:rsidR="002872A8" w:rsidRPr="00B40BF1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 xml:space="preserve">12. На основании оценки поступивших предложений на выполнение работ (оказание услуг), соответствующих требованиям технического задания № ___________ от ______________, членами комиссии по отбору исполнителей принято решение присвоить участникам процедуры отбора </w:t>
      </w:r>
      <w:r w:rsidR="00A326D1" w:rsidRPr="00B40BF1">
        <w:rPr>
          <w:rFonts w:ascii="Times New Roman" w:hAnsi="Times New Roman"/>
          <w:sz w:val="24"/>
          <w:szCs w:val="24"/>
        </w:rPr>
        <w:t>поставщиков (подрядчиков/</w:t>
      </w:r>
      <w:r w:rsidRPr="00B40BF1">
        <w:rPr>
          <w:rFonts w:ascii="Times New Roman" w:hAnsi="Times New Roman"/>
          <w:sz w:val="24"/>
          <w:szCs w:val="24"/>
        </w:rPr>
        <w:t>исполнителей</w:t>
      </w:r>
      <w:r w:rsidR="00A326D1" w:rsidRPr="00B40BF1">
        <w:rPr>
          <w:rFonts w:ascii="Times New Roman" w:hAnsi="Times New Roman"/>
          <w:sz w:val="24"/>
          <w:szCs w:val="24"/>
        </w:rPr>
        <w:t>)</w:t>
      </w:r>
      <w:r w:rsidRPr="00B40BF1">
        <w:rPr>
          <w:rFonts w:ascii="Times New Roman" w:hAnsi="Times New Roman"/>
          <w:sz w:val="24"/>
          <w:szCs w:val="24"/>
        </w:rPr>
        <w:t xml:space="preserve"> следующ</w:t>
      </w:r>
      <w:r w:rsidR="001263FD" w:rsidRPr="00B40BF1">
        <w:rPr>
          <w:rFonts w:ascii="Times New Roman" w:hAnsi="Times New Roman"/>
          <w:sz w:val="24"/>
          <w:szCs w:val="24"/>
        </w:rPr>
        <w:t>ий</w:t>
      </w:r>
      <w:r w:rsidRPr="00B40BF1">
        <w:rPr>
          <w:rFonts w:ascii="Times New Roman" w:hAnsi="Times New Roman"/>
          <w:sz w:val="24"/>
          <w:szCs w:val="24"/>
        </w:rPr>
        <w:t xml:space="preserve"> </w:t>
      </w:r>
      <w:r w:rsidR="001263FD" w:rsidRPr="00B40BF1">
        <w:rPr>
          <w:rFonts w:ascii="Times New Roman" w:hAnsi="Times New Roman"/>
          <w:sz w:val="24"/>
          <w:szCs w:val="24"/>
        </w:rPr>
        <w:t>размер соответствия требованиям</w:t>
      </w:r>
      <w:r w:rsidRPr="00B40BF1">
        <w:rPr>
          <w:rFonts w:ascii="Times New Roman" w:hAnsi="Times New Roman"/>
          <w:sz w:val="24"/>
          <w:szCs w:val="24"/>
        </w:rPr>
        <w:t>:</w:t>
      </w:r>
    </w:p>
    <w:p w14:paraId="0069ABBE" w14:textId="77777777" w:rsidR="00112CF5" w:rsidRPr="00B40BF1" w:rsidRDefault="00112CF5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3118"/>
      </w:tblGrid>
      <w:tr w:rsidR="001263FD" w:rsidRPr="00B40BF1" w14:paraId="6C8276C2" w14:textId="77777777" w:rsidTr="00A271AB">
        <w:tc>
          <w:tcPr>
            <w:tcW w:w="4531" w:type="dxa"/>
            <w:vAlign w:val="center"/>
          </w:tcPr>
          <w:p w14:paraId="70EE4A9A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Фирменное</w:t>
            </w:r>
          </w:p>
          <w:p w14:paraId="00B0D7BA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наименование/ФИО</w:t>
            </w:r>
          </w:p>
          <w:p w14:paraId="1B509F83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участника процедуры отбора исполнителей</w:t>
            </w:r>
          </w:p>
        </w:tc>
        <w:tc>
          <w:tcPr>
            <w:tcW w:w="1985" w:type="dxa"/>
            <w:vAlign w:val="center"/>
          </w:tcPr>
          <w:p w14:paraId="7F042D1E" w14:textId="77777777" w:rsidR="001263FD" w:rsidRPr="00B40BF1" w:rsidRDefault="00A326D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3118" w:type="dxa"/>
            <w:vAlign w:val="center"/>
          </w:tcPr>
          <w:p w14:paraId="5E43DD02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Общий размер соответствия критериям участника процедуры отбора исполнителей</w:t>
            </w:r>
          </w:p>
        </w:tc>
      </w:tr>
      <w:tr w:rsidR="001263FD" w:rsidRPr="00B40BF1" w14:paraId="5D325248" w14:textId="77777777" w:rsidTr="00A271AB">
        <w:tc>
          <w:tcPr>
            <w:tcW w:w="4531" w:type="dxa"/>
            <w:vMerge w:val="restart"/>
          </w:tcPr>
          <w:p w14:paraId="6412D2EE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32E860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90984A3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B40BF1" w14:paraId="2BA0D377" w14:textId="77777777" w:rsidTr="00A271AB">
        <w:tc>
          <w:tcPr>
            <w:tcW w:w="4531" w:type="dxa"/>
            <w:vMerge/>
          </w:tcPr>
          <w:p w14:paraId="6E8B71AA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947AF8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93E71CF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B40BF1" w14:paraId="75D917D4" w14:textId="77777777" w:rsidTr="00A271AB">
        <w:tc>
          <w:tcPr>
            <w:tcW w:w="4531" w:type="dxa"/>
            <w:vMerge/>
          </w:tcPr>
          <w:p w14:paraId="53DD37B9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AF9696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30E54A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B40BF1" w14:paraId="10680CCF" w14:textId="77777777" w:rsidTr="00A271AB">
        <w:tc>
          <w:tcPr>
            <w:tcW w:w="4531" w:type="dxa"/>
            <w:vMerge/>
          </w:tcPr>
          <w:p w14:paraId="247418F4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EE02B7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9EAD131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FD" w:rsidRPr="00B40BF1" w14:paraId="46A12BC5" w14:textId="77777777" w:rsidTr="00A271AB">
        <w:tc>
          <w:tcPr>
            <w:tcW w:w="4531" w:type="dxa"/>
            <w:vMerge/>
          </w:tcPr>
          <w:p w14:paraId="02C02A09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193DAA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5F648C" w14:textId="77777777" w:rsidR="001263FD" w:rsidRPr="00B40BF1" w:rsidRDefault="001263FD" w:rsidP="00A271A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90766" w14:textId="77777777" w:rsidR="002872A8" w:rsidRPr="00B40BF1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D9DEF" w14:textId="77777777" w:rsidR="003D2835" w:rsidRPr="00B40BF1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BF1">
        <w:rPr>
          <w:rFonts w:ascii="Times New Roman" w:hAnsi="Times New Roman"/>
          <w:sz w:val="24"/>
          <w:szCs w:val="24"/>
        </w:rPr>
        <w:t>1</w:t>
      </w:r>
      <w:r w:rsidR="00A65362" w:rsidRPr="00B40BF1">
        <w:rPr>
          <w:rFonts w:ascii="Times New Roman" w:hAnsi="Times New Roman"/>
          <w:sz w:val="24"/>
          <w:szCs w:val="24"/>
        </w:rPr>
        <w:t>3</w:t>
      </w:r>
      <w:r w:rsidRPr="00B40BF1">
        <w:rPr>
          <w:rFonts w:ascii="Times New Roman" w:hAnsi="Times New Roman"/>
          <w:sz w:val="24"/>
          <w:szCs w:val="24"/>
        </w:rPr>
        <w:t>. На основании оценки поступивших предложений на поставку товаров (выполнение работ, оказание услуг), соответствующих требованиям техни</w:t>
      </w:r>
      <w:r w:rsidR="009F0DE0" w:rsidRPr="00B40BF1">
        <w:rPr>
          <w:rFonts w:ascii="Times New Roman" w:hAnsi="Times New Roman"/>
          <w:sz w:val="24"/>
          <w:szCs w:val="24"/>
        </w:rPr>
        <w:t xml:space="preserve">ческого задания № ___________ </w:t>
      </w:r>
      <w:r w:rsidRPr="00B40BF1">
        <w:rPr>
          <w:rFonts w:ascii="Times New Roman" w:hAnsi="Times New Roman"/>
          <w:sz w:val="24"/>
          <w:szCs w:val="24"/>
        </w:rPr>
        <w:t xml:space="preserve">от __________________, комиссией по отбору исполнителей принято решение </w:t>
      </w:r>
      <w:r w:rsidRPr="00B40BF1">
        <w:rPr>
          <w:rFonts w:ascii="Times New Roman" w:hAnsi="Times New Roman"/>
          <w:b/>
          <w:sz w:val="24"/>
          <w:szCs w:val="24"/>
        </w:rPr>
        <w:t>заключить договор</w:t>
      </w:r>
      <w:r w:rsidRPr="00B40BF1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 со следующим участником процедуры отбора исполнителей:</w:t>
      </w:r>
    </w:p>
    <w:p w14:paraId="15E0B76A" w14:textId="77777777" w:rsidR="003D2835" w:rsidRPr="00B40BF1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989"/>
        <w:gridCol w:w="3720"/>
      </w:tblGrid>
      <w:tr w:rsidR="00905386" w:rsidRPr="00A271AB" w14:paraId="0DD832B7" w14:textId="77777777" w:rsidTr="00A271AB">
        <w:tc>
          <w:tcPr>
            <w:tcW w:w="959" w:type="dxa"/>
          </w:tcPr>
          <w:p w14:paraId="68E90BF6" w14:textId="77777777" w:rsidR="003D2835" w:rsidRPr="00B40BF1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71" w:type="dxa"/>
          </w:tcPr>
          <w:p w14:paraId="4F7CCDE2" w14:textId="77777777" w:rsidR="003D2835" w:rsidRPr="00B40BF1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наименование/ФИО участника </w:t>
            </w:r>
          </w:p>
          <w:p w14:paraId="01F33810" w14:textId="77777777" w:rsidR="003D2835" w:rsidRPr="00B40BF1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процедуры отбора исполнителей</w:t>
            </w:r>
          </w:p>
        </w:tc>
        <w:tc>
          <w:tcPr>
            <w:tcW w:w="3943" w:type="dxa"/>
          </w:tcPr>
          <w:p w14:paraId="6ABA72EF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F1">
              <w:rPr>
                <w:rFonts w:ascii="Times New Roman" w:hAnsi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3D2835" w:rsidRPr="00A271AB" w14:paraId="0EC31CB5" w14:textId="77777777" w:rsidTr="00A271AB">
        <w:tc>
          <w:tcPr>
            <w:tcW w:w="959" w:type="dxa"/>
          </w:tcPr>
          <w:p w14:paraId="3A1E5293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14:paraId="38529ECE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54A310AA" w14:textId="77777777" w:rsidR="003D2835" w:rsidRPr="00A271AB" w:rsidRDefault="003D2835" w:rsidP="00A271AB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10226" w14:textId="77777777" w:rsidR="003D2835" w:rsidRPr="00905386" w:rsidRDefault="003D2835" w:rsidP="003D2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C670F" w14:textId="77777777" w:rsidR="003D2835" w:rsidRPr="00905386" w:rsidRDefault="003D2835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</w:t>
      </w:r>
      <w:r w:rsidR="00A65362" w:rsidRPr="00905386">
        <w:rPr>
          <w:rFonts w:ascii="Times New Roman" w:hAnsi="Times New Roman"/>
          <w:sz w:val="24"/>
          <w:szCs w:val="24"/>
        </w:rPr>
        <w:t>3</w:t>
      </w:r>
      <w:r w:rsidRPr="00905386">
        <w:rPr>
          <w:rFonts w:ascii="Times New Roman" w:hAnsi="Times New Roman"/>
          <w:sz w:val="24"/>
          <w:szCs w:val="24"/>
        </w:rPr>
        <w:t xml:space="preserve">.1. В связи с тем, что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Pr="00905386">
        <w:rPr>
          <w:rFonts w:ascii="Times New Roman" w:hAnsi="Times New Roman"/>
          <w:sz w:val="24"/>
          <w:szCs w:val="24"/>
        </w:rPr>
        <w:t xml:space="preserve"> поступило только </w:t>
      </w:r>
      <w:r w:rsidRPr="00905386">
        <w:rPr>
          <w:rFonts w:ascii="Times New Roman" w:hAnsi="Times New Roman"/>
          <w:b/>
          <w:sz w:val="24"/>
          <w:szCs w:val="24"/>
        </w:rPr>
        <w:t>1 (одно) предложение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работ, оказание услуг), соответствующее требованиям технического задания № _______ </w:t>
      </w:r>
      <w:proofErr w:type="gramStart"/>
      <w:r w:rsidRPr="00905386">
        <w:rPr>
          <w:rFonts w:ascii="Times New Roman" w:hAnsi="Times New Roman"/>
          <w:sz w:val="24"/>
          <w:szCs w:val="24"/>
        </w:rPr>
        <w:t>от  _</w:t>
      </w:r>
      <w:proofErr w:type="gramEnd"/>
      <w:r w:rsidRPr="00905386">
        <w:rPr>
          <w:rFonts w:ascii="Times New Roman" w:hAnsi="Times New Roman"/>
          <w:sz w:val="24"/>
          <w:szCs w:val="24"/>
        </w:rPr>
        <w:t xml:space="preserve">_____________, комиссией по отбору исполнителей принято решение </w:t>
      </w:r>
      <w:r w:rsidRPr="00905386">
        <w:rPr>
          <w:rFonts w:ascii="Times New Roman" w:hAnsi="Times New Roman"/>
          <w:b/>
          <w:sz w:val="24"/>
          <w:szCs w:val="24"/>
        </w:rPr>
        <w:t>заключить договор</w:t>
      </w:r>
      <w:r w:rsidRPr="00905386">
        <w:rPr>
          <w:rFonts w:ascii="Times New Roman" w:hAnsi="Times New Roman"/>
          <w:sz w:val="24"/>
          <w:szCs w:val="24"/>
        </w:rPr>
        <w:t xml:space="preserve"> на поставку товаров (выполнение  работ, оказание услуг) с указанным участником процедуры отбора исполнителей. </w:t>
      </w:r>
    </w:p>
    <w:p w14:paraId="677AA302" w14:textId="77777777" w:rsidR="003D2835" w:rsidRPr="00905386" w:rsidRDefault="00A65362" w:rsidP="003D2835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86">
        <w:rPr>
          <w:rFonts w:ascii="Times New Roman" w:hAnsi="Times New Roman"/>
          <w:sz w:val="24"/>
          <w:szCs w:val="24"/>
        </w:rPr>
        <w:t>13</w:t>
      </w:r>
      <w:r w:rsidR="003D2835" w:rsidRPr="00905386">
        <w:rPr>
          <w:rFonts w:ascii="Times New Roman" w:hAnsi="Times New Roman"/>
          <w:sz w:val="24"/>
          <w:szCs w:val="24"/>
        </w:rPr>
        <w:t xml:space="preserve">.2. В связи с тем, что все поступившие в </w:t>
      </w:r>
      <w:r w:rsidR="00C67B76">
        <w:rPr>
          <w:rFonts w:ascii="Times New Roman" w:hAnsi="Times New Roman"/>
          <w:sz w:val="24"/>
          <w:szCs w:val="24"/>
        </w:rPr>
        <w:t>Фонд</w:t>
      </w:r>
      <w:r w:rsidR="003D2835" w:rsidRPr="00905386">
        <w:rPr>
          <w:rFonts w:ascii="Times New Roman" w:hAnsi="Times New Roman"/>
          <w:sz w:val="24"/>
          <w:szCs w:val="24"/>
        </w:rPr>
        <w:t xml:space="preserve"> предложения на поставку товаров (выполнение работ, оказание услуг) отклонены, комиссией по отбору исполнителей принято решение признать процедуру отбора исполнителей на поставку товаров (выполнение работ, оказание услуг) </w:t>
      </w:r>
      <w:r w:rsidR="003D2835" w:rsidRPr="00905386">
        <w:rPr>
          <w:rFonts w:ascii="Times New Roman" w:hAnsi="Times New Roman"/>
          <w:b/>
          <w:sz w:val="24"/>
          <w:szCs w:val="24"/>
        </w:rPr>
        <w:t>несостоявшейся</w:t>
      </w:r>
      <w:r w:rsidR="003D2835" w:rsidRPr="00905386">
        <w:rPr>
          <w:rFonts w:ascii="Times New Roman" w:hAnsi="Times New Roman"/>
          <w:sz w:val="24"/>
          <w:szCs w:val="24"/>
        </w:rPr>
        <w:t xml:space="preserve">. </w:t>
      </w:r>
    </w:p>
    <w:p w14:paraId="66CC6787" w14:textId="77777777" w:rsidR="002872A8" w:rsidRPr="00905386" w:rsidRDefault="002872A8" w:rsidP="002872A8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CA426" w14:textId="77777777" w:rsidR="002872A8" w:rsidRPr="00A968CE" w:rsidRDefault="002872A8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2142E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Подписи: </w:t>
      </w:r>
    </w:p>
    <w:p w14:paraId="226D0267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Председатель комиссии: ______________</w:t>
      </w:r>
      <w:r w:rsidR="009F0DE0">
        <w:rPr>
          <w:rFonts w:ascii="Times New Roman" w:hAnsi="Times New Roman"/>
          <w:sz w:val="24"/>
          <w:szCs w:val="24"/>
        </w:rPr>
        <w:t>_______</w:t>
      </w:r>
      <w:r w:rsidRPr="00A968CE">
        <w:rPr>
          <w:rFonts w:ascii="Times New Roman" w:hAnsi="Times New Roman"/>
          <w:sz w:val="24"/>
          <w:szCs w:val="24"/>
        </w:rPr>
        <w:t xml:space="preserve">_______ (____________________) </w:t>
      </w:r>
    </w:p>
    <w:p w14:paraId="4B01ED27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(подпись, ФИО) </w:t>
      </w:r>
    </w:p>
    <w:p w14:paraId="23F3D2CD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Члены комиссии: ________</w:t>
      </w:r>
      <w:r w:rsidR="009F0DE0">
        <w:rPr>
          <w:rFonts w:ascii="Times New Roman" w:hAnsi="Times New Roman"/>
          <w:sz w:val="24"/>
          <w:szCs w:val="24"/>
        </w:rPr>
        <w:t>______</w:t>
      </w:r>
      <w:r w:rsidRPr="00A968CE">
        <w:rPr>
          <w:rFonts w:ascii="Times New Roman" w:hAnsi="Times New Roman"/>
          <w:sz w:val="24"/>
          <w:szCs w:val="24"/>
        </w:rPr>
        <w:t xml:space="preserve">___________ (___________________) </w:t>
      </w:r>
    </w:p>
    <w:p w14:paraId="5BEACFF2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(подпись, ФИО) </w:t>
      </w:r>
    </w:p>
    <w:p w14:paraId="5A387012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 w:rsidR="009F0DE0"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423057BA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53A257B5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160B8C21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540B8B81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______________</w:t>
      </w:r>
      <w:r>
        <w:rPr>
          <w:rFonts w:ascii="Times New Roman" w:hAnsi="Times New Roman"/>
          <w:sz w:val="24"/>
          <w:szCs w:val="24"/>
        </w:rPr>
        <w:t>_____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(___________________) </w:t>
      </w:r>
    </w:p>
    <w:p w14:paraId="59F3B292" w14:textId="77777777" w:rsidR="00B4147D" w:rsidRDefault="00B4147D" w:rsidP="00B4147D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(подпись, ФИО) </w:t>
      </w:r>
    </w:p>
    <w:p w14:paraId="75167BA7" w14:textId="77777777" w:rsidR="00B4147D" w:rsidRPr="00A968CE" w:rsidRDefault="00B4147D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2B618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Секретарь комиссии: ____________</w:t>
      </w:r>
      <w:r w:rsidR="009F0DE0">
        <w:rPr>
          <w:rFonts w:ascii="Times New Roman" w:hAnsi="Times New Roman"/>
          <w:sz w:val="24"/>
          <w:szCs w:val="24"/>
        </w:rPr>
        <w:t>____</w:t>
      </w:r>
      <w:r w:rsidRPr="00A968CE">
        <w:rPr>
          <w:rFonts w:ascii="Times New Roman" w:hAnsi="Times New Roman"/>
          <w:sz w:val="24"/>
          <w:szCs w:val="24"/>
        </w:rPr>
        <w:t xml:space="preserve">_____ (__________________) </w:t>
      </w:r>
    </w:p>
    <w:p w14:paraId="69609D71" w14:textId="77777777" w:rsidR="00940E51" w:rsidRPr="00A968CE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(подпись, ФИО)</w:t>
      </w:r>
    </w:p>
    <w:p w14:paraId="3A84F974" w14:textId="77777777" w:rsidR="00B324C6" w:rsidRPr="00A968CE" w:rsidRDefault="00B324C6">
      <w:pPr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br w:type="page"/>
      </w:r>
    </w:p>
    <w:p w14:paraId="1A62A538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 xml:space="preserve">Приложение № </w:t>
      </w:r>
      <w:r w:rsidR="00814069">
        <w:rPr>
          <w:rFonts w:ascii="Times New Roman" w:hAnsi="Times New Roman"/>
          <w:sz w:val="24"/>
          <w:szCs w:val="24"/>
        </w:rPr>
        <w:t>4</w:t>
      </w:r>
    </w:p>
    <w:p w14:paraId="55691329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ФОРМА</w:t>
      </w:r>
    </w:p>
    <w:p w14:paraId="3B10E01D" w14:textId="77777777" w:rsidR="00940E51" w:rsidRPr="00A968CE" w:rsidRDefault="00940E51" w:rsidP="00350B6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CE">
        <w:rPr>
          <w:rFonts w:ascii="Times New Roman" w:hAnsi="Times New Roman"/>
          <w:sz w:val="24"/>
          <w:szCs w:val="24"/>
        </w:rPr>
        <w:t>ЖУРНАЛ РЕГИСТРАЦИИ ПРЕДЛОЖЕНИЙ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CE729D" w:rsidRPr="00A271AB" w14:paraId="350055EA" w14:textId="77777777" w:rsidTr="00A271AB">
        <w:tc>
          <w:tcPr>
            <w:tcW w:w="846" w:type="dxa"/>
            <w:vAlign w:val="center"/>
          </w:tcPr>
          <w:p w14:paraId="117298AC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  <w:vAlign w:val="center"/>
          </w:tcPr>
          <w:p w14:paraId="7457B3AE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Номер и дата технического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задания, в соответствии с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которым подается предложение</w:t>
            </w:r>
          </w:p>
        </w:tc>
        <w:tc>
          <w:tcPr>
            <w:tcW w:w="1869" w:type="dxa"/>
            <w:vAlign w:val="center"/>
          </w:tcPr>
          <w:p w14:paraId="63951910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Время и дата подачи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69" w:type="dxa"/>
            <w:vAlign w:val="center"/>
          </w:tcPr>
          <w:p w14:paraId="69EF6895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Фирменное наименование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/ФИО (для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физического лица)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участника процедуры отбора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</w:tc>
        <w:tc>
          <w:tcPr>
            <w:tcW w:w="1869" w:type="dxa"/>
            <w:vAlign w:val="center"/>
          </w:tcPr>
          <w:p w14:paraId="208BF9F1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ФИО и подпись сотрудника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Центра, принявшего</w:t>
            </w:r>
            <w:r w:rsidR="00D071EC" w:rsidRPr="00A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AB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CE729D" w:rsidRPr="00A271AB" w14:paraId="7491AFD2" w14:textId="77777777" w:rsidTr="00A271AB">
        <w:tc>
          <w:tcPr>
            <w:tcW w:w="846" w:type="dxa"/>
            <w:vAlign w:val="center"/>
          </w:tcPr>
          <w:p w14:paraId="68ECB0CC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14:paraId="5B476430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14:paraId="5CDB7CB9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6B4CA5A3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67B55A6" w14:textId="77777777" w:rsidR="00940E51" w:rsidRPr="00A271AB" w:rsidRDefault="00940E51" w:rsidP="00A271A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413087F" w14:textId="77777777" w:rsidR="00940E51" w:rsidRDefault="00940E51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9B7B2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8ED0B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AC6D7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B0C16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63A2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A2E2B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A0C41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4CAFD" w14:textId="77777777" w:rsidR="00DA3BE2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C40A6" w14:textId="77777777" w:rsidR="00DA3BE2" w:rsidRPr="00A968CE" w:rsidRDefault="00DA3BE2" w:rsidP="00F62742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3BE2" w:rsidRPr="00A968CE" w:rsidSect="00F537EC">
      <w:headerReference w:type="default" r:id="rId17"/>
      <w:pgSz w:w="11906" w:h="16838"/>
      <w:pgMar w:top="1134" w:right="992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8D8B2" w14:textId="77777777" w:rsidR="00374261" w:rsidRDefault="00374261" w:rsidP="004A0B29">
      <w:pPr>
        <w:spacing w:after="0" w:line="240" w:lineRule="auto"/>
      </w:pPr>
      <w:r>
        <w:separator/>
      </w:r>
    </w:p>
  </w:endnote>
  <w:endnote w:type="continuationSeparator" w:id="0">
    <w:p w14:paraId="18C4F22C" w14:textId="77777777" w:rsidR="00374261" w:rsidRDefault="00374261" w:rsidP="004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6900" w14:textId="77777777" w:rsidR="00374261" w:rsidRDefault="00374261" w:rsidP="004A0B29">
      <w:pPr>
        <w:spacing w:after="0" w:line="240" w:lineRule="auto"/>
      </w:pPr>
      <w:r>
        <w:separator/>
      </w:r>
    </w:p>
  </w:footnote>
  <w:footnote w:type="continuationSeparator" w:id="0">
    <w:p w14:paraId="504E4771" w14:textId="77777777" w:rsidR="00374261" w:rsidRDefault="00374261" w:rsidP="004A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7EC9" w14:textId="77777777" w:rsidR="00374261" w:rsidRPr="007D5F5D" w:rsidRDefault="00374261">
    <w:pPr>
      <w:pStyle w:val="a4"/>
      <w:jc w:val="center"/>
      <w:rPr>
        <w:rFonts w:ascii="Times New Roman" w:hAnsi="Times New Roman"/>
        <w:color w:val="7F7F7F"/>
        <w:sz w:val="24"/>
        <w:szCs w:val="24"/>
      </w:rPr>
    </w:pPr>
    <w:r w:rsidRPr="007D5F5D">
      <w:rPr>
        <w:rFonts w:ascii="Times New Roman" w:hAnsi="Times New Roman"/>
        <w:color w:val="7F7F7F"/>
        <w:sz w:val="24"/>
        <w:szCs w:val="24"/>
      </w:rPr>
      <w:fldChar w:fldCharType="begin"/>
    </w:r>
    <w:r w:rsidRPr="007D5F5D">
      <w:rPr>
        <w:rFonts w:ascii="Times New Roman" w:hAnsi="Times New Roman"/>
        <w:color w:val="7F7F7F"/>
        <w:sz w:val="24"/>
        <w:szCs w:val="24"/>
      </w:rPr>
      <w:instrText>PAGE   \* MERGEFORMAT</w:instrText>
    </w:r>
    <w:r w:rsidRPr="007D5F5D">
      <w:rPr>
        <w:rFonts w:ascii="Times New Roman" w:hAnsi="Times New Roman"/>
        <w:color w:val="7F7F7F"/>
        <w:sz w:val="24"/>
        <w:szCs w:val="24"/>
      </w:rPr>
      <w:fldChar w:fldCharType="separate"/>
    </w:r>
    <w:r w:rsidR="00F60D26">
      <w:rPr>
        <w:rFonts w:ascii="Times New Roman" w:hAnsi="Times New Roman"/>
        <w:noProof/>
        <w:color w:val="7F7F7F"/>
        <w:sz w:val="24"/>
        <w:szCs w:val="24"/>
      </w:rPr>
      <w:t>25</w:t>
    </w:r>
    <w:r w:rsidRPr="007D5F5D">
      <w:rPr>
        <w:rFonts w:ascii="Times New Roman" w:hAnsi="Times New Roman"/>
        <w:color w:val="7F7F7F"/>
        <w:sz w:val="24"/>
        <w:szCs w:val="24"/>
      </w:rPr>
      <w:fldChar w:fldCharType="end"/>
    </w:r>
  </w:p>
  <w:p w14:paraId="322CAF6D" w14:textId="77777777" w:rsidR="00374261" w:rsidRDefault="003742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E79"/>
    <w:multiLevelType w:val="multilevel"/>
    <w:tmpl w:val="FD5E9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38D6127"/>
    <w:multiLevelType w:val="hybridMultilevel"/>
    <w:tmpl w:val="D0E20D74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164400"/>
    <w:multiLevelType w:val="hybridMultilevel"/>
    <w:tmpl w:val="FBF0C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67265"/>
    <w:multiLevelType w:val="multilevel"/>
    <w:tmpl w:val="E4E4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D72170"/>
    <w:multiLevelType w:val="multilevel"/>
    <w:tmpl w:val="BE58CD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53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1DA6B01"/>
    <w:multiLevelType w:val="hybridMultilevel"/>
    <w:tmpl w:val="8C9C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05E6"/>
    <w:multiLevelType w:val="hybridMultilevel"/>
    <w:tmpl w:val="C1D2094C"/>
    <w:lvl w:ilvl="0" w:tplc="98A0C38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CAC2FFC4">
      <w:numFmt w:val="bullet"/>
      <w:lvlText w:val="•"/>
      <w:lvlJc w:val="left"/>
      <w:pPr>
        <w:ind w:left="2760" w:hanging="10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D7C1E4D"/>
    <w:multiLevelType w:val="hybridMultilevel"/>
    <w:tmpl w:val="3912F3BC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22F8"/>
    <w:multiLevelType w:val="hybridMultilevel"/>
    <w:tmpl w:val="8126F042"/>
    <w:lvl w:ilvl="0" w:tplc="0B1C8612">
      <w:start w:val="1"/>
      <w:numFmt w:val="decimal"/>
      <w:lvlText w:val="%1.2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D7422E"/>
    <w:multiLevelType w:val="multilevel"/>
    <w:tmpl w:val="38D6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5C6C80"/>
    <w:multiLevelType w:val="multilevel"/>
    <w:tmpl w:val="7E60D0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2C3AAD"/>
    <w:multiLevelType w:val="hybridMultilevel"/>
    <w:tmpl w:val="0512BBB4"/>
    <w:lvl w:ilvl="0" w:tplc="622209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D40E39"/>
    <w:multiLevelType w:val="hybridMultilevel"/>
    <w:tmpl w:val="E64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573F"/>
    <w:multiLevelType w:val="hybridMultilevel"/>
    <w:tmpl w:val="C374EDAC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2543FA"/>
    <w:multiLevelType w:val="hybridMultilevel"/>
    <w:tmpl w:val="2CC6F372"/>
    <w:lvl w:ilvl="0" w:tplc="98A0C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C27545"/>
    <w:multiLevelType w:val="hybridMultilevel"/>
    <w:tmpl w:val="EC306E44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A0C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1B85"/>
    <w:multiLevelType w:val="hybridMultilevel"/>
    <w:tmpl w:val="E4B2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A4F"/>
    <w:multiLevelType w:val="multilevel"/>
    <w:tmpl w:val="956E0C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94297F"/>
    <w:multiLevelType w:val="multilevel"/>
    <w:tmpl w:val="2AEA9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A72FAF"/>
    <w:multiLevelType w:val="hybridMultilevel"/>
    <w:tmpl w:val="18F6ED78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9"/>
    <w:rsid w:val="0000117C"/>
    <w:rsid w:val="00001EED"/>
    <w:rsid w:val="00003F23"/>
    <w:rsid w:val="000040B7"/>
    <w:rsid w:val="00004151"/>
    <w:rsid w:val="00004CA2"/>
    <w:rsid w:val="00004F78"/>
    <w:rsid w:val="000062CF"/>
    <w:rsid w:val="00006BB7"/>
    <w:rsid w:val="0001034D"/>
    <w:rsid w:val="00013DF7"/>
    <w:rsid w:val="00014481"/>
    <w:rsid w:val="00014BE6"/>
    <w:rsid w:val="0001604B"/>
    <w:rsid w:val="00016A8C"/>
    <w:rsid w:val="00021EFF"/>
    <w:rsid w:val="00024C96"/>
    <w:rsid w:val="00030F63"/>
    <w:rsid w:val="00033DE4"/>
    <w:rsid w:val="00034496"/>
    <w:rsid w:val="00035F7C"/>
    <w:rsid w:val="00040165"/>
    <w:rsid w:val="00041B60"/>
    <w:rsid w:val="0004212B"/>
    <w:rsid w:val="00043BED"/>
    <w:rsid w:val="000442C6"/>
    <w:rsid w:val="00046798"/>
    <w:rsid w:val="00050E40"/>
    <w:rsid w:val="00053BCD"/>
    <w:rsid w:val="00054E7E"/>
    <w:rsid w:val="00057A66"/>
    <w:rsid w:val="0006353A"/>
    <w:rsid w:val="00064369"/>
    <w:rsid w:val="00075C4C"/>
    <w:rsid w:val="000767E3"/>
    <w:rsid w:val="00080CE2"/>
    <w:rsid w:val="00082C9E"/>
    <w:rsid w:val="00085012"/>
    <w:rsid w:val="0008682A"/>
    <w:rsid w:val="00090DB6"/>
    <w:rsid w:val="000A1B1C"/>
    <w:rsid w:val="000A4148"/>
    <w:rsid w:val="000A4179"/>
    <w:rsid w:val="000A6A0D"/>
    <w:rsid w:val="000A7DD1"/>
    <w:rsid w:val="000A7EDA"/>
    <w:rsid w:val="000B12FA"/>
    <w:rsid w:val="000B1835"/>
    <w:rsid w:val="000B1D34"/>
    <w:rsid w:val="000B31C9"/>
    <w:rsid w:val="000B4EA8"/>
    <w:rsid w:val="000C17BC"/>
    <w:rsid w:val="000C3A42"/>
    <w:rsid w:val="000C5F9A"/>
    <w:rsid w:val="000C6DB7"/>
    <w:rsid w:val="000D1E8C"/>
    <w:rsid w:val="000D4E67"/>
    <w:rsid w:val="000E3D56"/>
    <w:rsid w:val="000E3F73"/>
    <w:rsid w:val="000F2636"/>
    <w:rsid w:val="000F26E5"/>
    <w:rsid w:val="00100327"/>
    <w:rsid w:val="0010135E"/>
    <w:rsid w:val="00104B99"/>
    <w:rsid w:val="0010532A"/>
    <w:rsid w:val="0011091A"/>
    <w:rsid w:val="00110D31"/>
    <w:rsid w:val="00112CF5"/>
    <w:rsid w:val="00112D61"/>
    <w:rsid w:val="001131E3"/>
    <w:rsid w:val="0011747B"/>
    <w:rsid w:val="001178A4"/>
    <w:rsid w:val="0012116F"/>
    <w:rsid w:val="00125858"/>
    <w:rsid w:val="001263FD"/>
    <w:rsid w:val="00134EB0"/>
    <w:rsid w:val="001403E7"/>
    <w:rsid w:val="001427E4"/>
    <w:rsid w:val="00145568"/>
    <w:rsid w:val="0015452C"/>
    <w:rsid w:val="00154745"/>
    <w:rsid w:val="00160BA2"/>
    <w:rsid w:val="00160BE4"/>
    <w:rsid w:val="00164C14"/>
    <w:rsid w:val="001650DD"/>
    <w:rsid w:val="001654E9"/>
    <w:rsid w:val="0016705F"/>
    <w:rsid w:val="00170C3E"/>
    <w:rsid w:val="00176A23"/>
    <w:rsid w:val="00181DFE"/>
    <w:rsid w:val="00181E92"/>
    <w:rsid w:val="00182C92"/>
    <w:rsid w:val="00184498"/>
    <w:rsid w:val="001848F6"/>
    <w:rsid w:val="001858EE"/>
    <w:rsid w:val="00186B97"/>
    <w:rsid w:val="001924B5"/>
    <w:rsid w:val="00197195"/>
    <w:rsid w:val="001A00EC"/>
    <w:rsid w:val="001A0E9E"/>
    <w:rsid w:val="001A2664"/>
    <w:rsid w:val="001A29B6"/>
    <w:rsid w:val="001A4B93"/>
    <w:rsid w:val="001A5CE8"/>
    <w:rsid w:val="001A76CC"/>
    <w:rsid w:val="001B4CC7"/>
    <w:rsid w:val="001B7F51"/>
    <w:rsid w:val="001C02D0"/>
    <w:rsid w:val="001C2202"/>
    <w:rsid w:val="001C22A0"/>
    <w:rsid w:val="001C35F3"/>
    <w:rsid w:val="001C42F9"/>
    <w:rsid w:val="001C51C8"/>
    <w:rsid w:val="001C5CE0"/>
    <w:rsid w:val="001C620E"/>
    <w:rsid w:val="001C6B11"/>
    <w:rsid w:val="001D1819"/>
    <w:rsid w:val="001D2B15"/>
    <w:rsid w:val="001D703F"/>
    <w:rsid w:val="001D7072"/>
    <w:rsid w:val="001D7767"/>
    <w:rsid w:val="001D7A9A"/>
    <w:rsid w:val="001E1E1F"/>
    <w:rsid w:val="001E3B76"/>
    <w:rsid w:val="001E52BF"/>
    <w:rsid w:val="001E65FE"/>
    <w:rsid w:val="001F07B9"/>
    <w:rsid w:val="001F5A48"/>
    <w:rsid w:val="002003D0"/>
    <w:rsid w:val="002008B1"/>
    <w:rsid w:val="0020090D"/>
    <w:rsid w:val="002028EC"/>
    <w:rsid w:val="0020349C"/>
    <w:rsid w:val="00205D89"/>
    <w:rsid w:val="00205DBF"/>
    <w:rsid w:val="00205F29"/>
    <w:rsid w:val="002062FA"/>
    <w:rsid w:val="00215F23"/>
    <w:rsid w:val="00217786"/>
    <w:rsid w:val="00221EAB"/>
    <w:rsid w:val="00222DAA"/>
    <w:rsid w:val="002244E6"/>
    <w:rsid w:val="00224E3F"/>
    <w:rsid w:val="00225928"/>
    <w:rsid w:val="0022620C"/>
    <w:rsid w:val="00226EA8"/>
    <w:rsid w:val="002273FC"/>
    <w:rsid w:val="0023214E"/>
    <w:rsid w:val="0023246C"/>
    <w:rsid w:val="00234DFB"/>
    <w:rsid w:val="002363B0"/>
    <w:rsid w:val="0024082B"/>
    <w:rsid w:val="00242216"/>
    <w:rsid w:val="002505C0"/>
    <w:rsid w:val="00254411"/>
    <w:rsid w:val="002566F4"/>
    <w:rsid w:val="00263453"/>
    <w:rsid w:val="002639FE"/>
    <w:rsid w:val="002655AB"/>
    <w:rsid w:val="00270766"/>
    <w:rsid w:val="00272424"/>
    <w:rsid w:val="00273458"/>
    <w:rsid w:val="00276A89"/>
    <w:rsid w:val="00276A92"/>
    <w:rsid w:val="00281169"/>
    <w:rsid w:val="00281B90"/>
    <w:rsid w:val="00284995"/>
    <w:rsid w:val="002853D0"/>
    <w:rsid w:val="00286A85"/>
    <w:rsid w:val="00286D7B"/>
    <w:rsid w:val="002872A8"/>
    <w:rsid w:val="002908C3"/>
    <w:rsid w:val="0029489B"/>
    <w:rsid w:val="002A42F4"/>
    <w:rsid w:val="002A6169"/>
    <w:rsid w:val="002B048F"/>
    <w:rsid w:val="002B2836"/>
    <w:rsid w:val="002B2E76"/>
    <w:rsid w:val="002B43FD"/>
    <w:rsid w:val="002B4400"/>
    <w:rsid w:val="002B7C6C"/>
    <w:rsid w:val="002C0BB2"/>
    <w:rsid w:val="002C59DA"/>
    <w:rsid w:val="002C731A"/>
    <w:rsid w:val="002D4096"/>
    <w:rsid w:val="002E1432"/>
    <w:rsid w:val="002E5B69"/>
    <w:rsid w:val="002E5FA0"/>
    <w:rsid w:val="002F16AE"/>
    <w:rsid w:val="002F2DB1"/>
    <w:rsid w:val="003010DA"/>
    <w:rsid w:val="00301475"/>
    <w:rsid w:val="0030148D"/>
    <w:rsid w:val="0030313A"/>
    <w:rsid w:val="00305AFB"/>
    <w:rsid w:val="003114F6"/>
    <w:rsid w:val="003118CD"/>
    <w:rsid w:val="00311AE2"/>
    <w:rsid w:val="00314A4A"/>
    <w:rsid w:val="00321214"/>
    <w:rsid w:val="003316A1"/>
    <w:rsid w:val="00332462"/>
    <w:rsid w:val="0033251E"/>
    <w:rsid w:val="00332642"/>
    <w:rsid w:val="00333670"/>
    <w:rsid w:val="00336D5A"/>
    <w:rsid w:val="00344C1B"/>
    <w:rsid w:val="00346603"/>
    <w:rsid w:val="00347603"/>
    <w:rsid w:val="00350B2E"/>
    <w:rsid w:val="00350B6D"/>
    <w:rsid w:val="00350F25"/>
    <w:rsid w:val="00354BED"/>
    <w:rsid w:val="0035707A"/>
    <w:rsid w:val="0036237A"/>
    <w:rsid w:val="00365C39"/>
    <w:rsid w:val="00366B32"/>
    <w:rsid w:val="003714B3"/>
    <w:rsid w:val="00372F4E"/>
    <w:rsid w:val="003740A9"/>
    <w:rsid w:val="00374261"/>
    <w:rsid w:val="00374F35"/>
    <w:rsid w:val="00376E14"/>
    <w:rsid w:val="00377ACE"/>
    <w:rsid w:val="003822CF"/>
    <w:rsid w:val="00382B5E"/>
    <w:rsid w:val="003832A6"/>
    <w:rsid w:val="0038462C"/>
    <w:rsid w:val="00384794"/>
    <w:rsid w:val="003850D5"/>
    <w:rsid w:val="00385D83"/>
    <w:rsid w:val="00387A1F"/>
    <w:rsid w:val="00387D31"/>
    <w:rsid w:val="003938EB"/>
    <w:rsid w:val="00393C9E"/>
    <w:rsid w:val="00394D07"/>
    <w:rsid w:val="003A2258"/>
    <w:rsid w:val="003A3401"/>
    <w:rsid w:val="003A3B73"/>
    <w:rsid w:val="003A3EC3"/>
    <w:rsid w:val="003A4DDD"/>
    <w:rsid w:val="003B1F6D"/>
    <w:rsid w:val="003B28DE"/>
    <w:rsid w:val="003B3BE3"/>
    <w:rsid w:val="003C1BC4"/>
    <w:rsid w:val="003C31FB"/>
    <w:rsid w:val="003C5527"/>
    <w:rsid w:val="003C7EF1"/>
    <w:rsid w:val="003D16E9"/>
    <w:rsid w:val="003D2835"/>
    <w:rsid w:val="003D3312"/>
    <w:rsid w:val="003D3D93"/>
    <w:rsid w:val="003D3FD4"/>
    <w:rsid w:val="003D5896"/>
    <w:rsid w:val="003D5CC8"/>
    <w:rsid w:val="003D5FF1"/>
    <w:rsid w:val="003E1AF5"/>
    <w:rsid w:val="003E2799"/>
    <w:rsid w:val="003E49E8"/>
    <w:rsid w:val="003E73DF"/>
    <w:rsid w:val="003F02E0"/>
    <w:rsid w:val="003F2D49"/>
    <w:rsid w:val="003F4A94"/>
    <w:rsid w:val="003F588C"/>
    <w:rsid w:val="003F7400"/>
    <w:rsid w:val="00400512"/>
    <w:rsid w:val="00403DEB"/>
    <w:rsid w:val="004045AA"/>
    <w:rsid w:val="0040514C"/>
    <w:rsid w:val="00406E87"/>
    <w:rsid w:val="004120FA"/>
    <w:rsid w:val="00412B9A"/>
    <w:rsid w:val="00415928"/>
    <w:rsid w:val="00416A9C"/>
    <w:rsid w:val="004228C2"/>
    <w:rsid w:val="004241DB"/>
    <w:rsid w:val="00426197"/>
    <w:rsid w:val="00437A84"/>
    <w:rsid w:val="00440BF5"/>
    <w:rsid w:val="00442C6C"/>
    <w:rsid w:val="00443889"/>
    <w:rsid w:val="0044457B"/>
    <w:rsid w:val="004501CE"/>
    <w:rsid w:val="0045061F"/>
    <w:rsid w:val="00450EC8"/>
    <w:rsid w:val="0046112B"/>
    <w:rsid w:val="00463832"/>
    <w:rsid w:val="00470BD5"/>
    <w:rsid w:val="00471D00"/>
    <w:rsid w:val="004728BE"/>
    <w:rsid w:val="00474F26"/>
    <w:rsid w:val="004759F2"/>
    <w:rsid w:val="00482274"/>
    <w:rsid w:val="004822D5"/>
    <w:rsid w:val="00484991"/>
    <w:rsid w:val="00485F50"/>
    <w:rsid w:val="0048706E"/>
    <w:rsid w:val="0049199A"/>
    <w:rsid w:val="0049281D"/>
    <w:rsid w:val="00493F80"/>
    <w:rsid w:val="004A044D"/>
    <w:rsid w:val="004A070D"/>
    <w:rsid w:val="004A0B29"/>
    <w:rsid w:val="004A2E7A"/>
    <w:rsid w:val="004A30D8"/>
    <w:rsid w:val="004A40A4"/>
    <w:rsid w:val="004A455E"/>
    <w:rsid w:val="004A4AD7"/>
    <w:rsid w:val="004B113E"/>
    <w:rsid w:val="004B14C1"/>
    <w:rsid w:val="004B30A6"/>
    <w:rsid w:val="004B47DF"/>
    <w:rsid w:val="004B7F19"/>
    <w:rsid w:val="004C082A"/>
    <w:rsid w:val="004C2ECB"/>
    <w:rsid w:val="004D1145"/>
    <w:rsid w:val="004D1C62"/>
    <w:rsid w:val="004D3527"/>
    <w:rsid w:val="004D4F1F"/>
    <w:rsid w:val="004E41EA"/>
    <w:rsid w:val="004E4ED7"/>
    <w:rsid w:val="00501938"/>
    <w:rsid w:val="00501C3C"/>
    <w:rsid w:val="00503A24"/>
    <w:rsid w:val="005075C2"/>
    <w:rsid w:val="00515046"/>
    <w:rsid w:val="005153C6"/>
    <w:rsid w:val="00520784"/>
    <w:rsid w:val="005221E1"/>
    <w:rsid w:val="00522B7F"/>
    <w:rsid w:val="00522FAA"/>
    <w:rsid w:val="00523F4B"/>
    <w:rsid w:val="005242B7"/>
    <w:rsid w:val="005269F4"/>
    <w:rsid w:val="005307AE"/>
    <w:rsid w:val="00530869"/>
    <w:rsid w:val="005317D1"/>
    <w:rsid w:val="00535991"/>
    <w:rsid w:val="005363D3"/>
    <w:rsid w:val="00544AA1"/>
    <w:rsid w:val="00550417"/>
    <w:rsid w:val="00550B3B"/>
    <w:rsid w:val="005534F5"/>
    <w:rsid w:val="00553CCE"/>
    <w:rsid w:val="00557F51"/>
    <w:rsid w:val="00562428"/>
    <w:rsid w:val="00570820"/>
    <w:rsid w:val="00571652"/>
    <w:rsid w:val="00571FED"/>
    <w:rsid w:val="005733E5"/>
    <w:rsid w:val="005736F9"/>
    <w:rsid w:val="0057608D"/>
    <w:rsid w:val="00577817"/>
    <w:rsid w:val="00580195"/>
    <w:rsid w:val="00580FC9"/>
    <w:rsid w:val="00585F6A"/>
    <w:rsid w:val="00586EFB"/>
    <w:rsid w:val="005903DA"/>
    <w:rsid w:val="00592954"/>
    <w:rsid w:val="005973FC"/>
    <w:rsid w:val="005A2E1A"/>
    <w:rsid w:val="005A6BE0"/>
    <w:rsid w:val="005B2787"/>
    <w:rsid w:val="005B2F51"/>
    <w:rsid w:val="005B4156"/>
    <w:rsid w:val="005B4A2D"/>
    <w:rsid w:val="005B6374"/>
    <w:rsid w:val="005B7295"/>
    <w:rsid w:val="005B7CA6"/>
    <w:rsid w:val="005C0884"/>
    <w:rsid w:val="005C53B2"/>
    <w:rsid w:val="005C7229"/>
    <w:rsid w:val="005D040F"/>
    <w:rsid w:val="005D1858"/>
    <w:rsid w:val="005D4DF9"/>
    <w:rsid w:val="005E032B"/>
    <w:rsid w:val="005E58DE"/>
    <w:rsid w:val="005F0B94"/>
    <w:rsid w:val="005F119A"/>
    <w:rsid w:val="005F4EB2"/>
    <w:rsid w:val="005F53A5"/>
    <w:rsid w:val="00610B01"/>
    <w:rsid w:val="00612119"/>
    <w:rsid w:val="00614E59"/>
    <w:rsid w:val="00616916"/>
    <w:rsid w:val="00617A7E"/>
    <w:rsid w:val="006239C3"/>
    <w:rsid w:val="006254AD"/>
    <w:rsid w:val="00632A71"/>
    <w:rsid w:val="0063448D"/>
    <w:rsid w:val="0063450A"/>
    <w:rsid w:val="006400E6"/>
    <w:rsid w:val="00644443"/>
    <w:rsid w:val="00646508"/>
    <w:rsid w:val="00647307"/>
    <w:rsid w:val="006518BB"/>
    <w:rsid w:val="0065364E"/>
    <w:rsid w:val="0065387F"/>
    <w:rsid w:val="00653ECB"/>
    <w:rsid w:val="00656836"/>
    <w:rsid w:val="006600BD"/>
    <w:rsid w:val="006664FF"/>
    <w:rsid w:val="00667468"/>
    <w:rsid w:val="00672C51"/>
    <w:rsid w:val="006741B6"/>
    <w:rsid w:val="00675308"/>
    <w:rsid w:val="00676E26"/>
    <w:rsid w:val="006816DE"/>
    <w:rsid w:val="0068179C"/>
    <w:rsid w:val="00682D62"/>
    <w:rsid w:val="0068328F"/>
    <w:rsid w:val="0069066B"/>
    <w:rsid w:val="00691EA2"/>
    <w:rsid w:val="00693A4E"/>
    <w:rsid w:val="006955FE"/>
    <w:rsid w:val="006958D4"/>
    <w:rsid w:val="00697350"/>
    <w:rsid w:val="006A0229"/>
    <w:rsid w:val="006A3128"/>
    <w:rsid w:val="006B1954"/>
    <w:rsid w:val="006B607F"/>
    <w:rsid w:val="006C3408"/>
    <w:rsid w:val="006C35CD"/>
    <w:rsid w:val="006C37E1"/>
    <w:rsid w:val="006C44E0"/>
    <w:rsid w:val="006C51D1"/>
    <w:rsid w:val="006D009C"/>
    <w:rsid w:val="006D1386"/>
    <w:rsid w:val="006D1FB9"/>
    <w:rsid w:val="006D3069"/>
    <w:rsid w:val="006D68CA"/>
    <w:rsid w:val="006D734E"/>
    <w:rsid w:val="006D7572"/>
    <w:rsid w:val="006D7A36"/>
    <w:rsid w:val="006E16BB"/>
    <w:rsid w:val="006E1911"/>
    <w:rsid w:val="006E1D49"/>
    <w:rsid w:val="006E3B4D"/>
    <w:rsid w:val="006E3FDB"/>
    <w:rsid w:val="006E4585"/>
    <w:rsid w:val="006E6B03"/>
    <w:rsid w:val="006E6F2E"/>
    <w:rsid w:val="006F11C1"/>
    <w:rsid w:val="006F1289"/>
    <w:rsid w:val="006F1EE1"/>
    <w:rsid w:val="006F1F0B"/>
    <w:rsid w:val="006F47A8"/>
    <w:rsid w:val="007015FF"/>
    <w:rsid w:val="00701E78"/>
    <w:rsid w:val="00710F6B"/>
    <w:rsid w:val="00712406"/>
    <w:rsid w:val="007235BA"/>
    <w:rsid w:val="00723B44"/>
    <w:rsid w:val="00727CEA"/>
    <w:rsid w:val="00730476"/>
    <w:rsid w:val="0073512F"/>
    <w:rsid w:val="0073786D"/>
    <w:rsid w:val="00744B26"/>
    <w:rsid w:val="00744E81"/>
    <w:rsid w:val="0075612C"/>
    <w:rsid w:val="007577FB"/>
    <w:rsid w:val="0075784A"/>
    <w:rsid w:val="00760DF9"/>
    <w:rsid w:val="0076109C"/>
    <w:rsid w:val="00765F76"/>
    <w:rsid w:val="00767F4D"/>
    <w:rsid w:val="007702B6"/>
    <w:rsid w:val="007761CC"/>
    <w:rsid w:val="007828D4"/>
    <w:rsid w:val="007931EE"/>
    <w:rsid w:val="00796986"/>
    <w:rsid w:val="00797CEC"/>
    <w:rsid w:val="007A0234"/>
    <w:rsid w:val="007A2338"/>
    <w:rsid w:val="007A36E2"/>
    <w:rsid w:val="007B0898"/>
    <w:rsid w:val="007B3900"/>
    <w:rsid w:val="007B593C"/>
    <w:rsid w:val="007B7772"/>
    <w:rsid w:val="007C0BA6"/>
    <w:rsid w:val="007C15C5"/>
    <w:rsid w:val="007C1B41"/>
    <w:rsid w:val="007C637E"/>
    <w:rsid w:val="007D1851"/>
    <w:rsid w:val="007D2AF5"/>
    <w:rsid w:val="007D2B2D"/>
    <w:rsid w:val="007D5F5D"/>
    <w:rsid w:val="007D6011"/>
    <w:rsid w:val="007D781B"/>
    <w:rsid w:val="007E2177"/>
    <w:rsid w:val="007E3204"/>
    <w:rsid w:val="007E4C55"/>
    <w:rsid w:val="007E5BE1"/>
    <w:rsid w:val="007E64CD"/>
    <w:rsid w:val="007E6D1B"/>
    <w:rsid w:val="007E7E11"/>
    <w:rsid w:val="007E7E5C"/>
    <w:rsid w:val="007F435B"/>
    <w:rsid w:val="007F5DEF"/>
    <w:rsid w:val="007F5F00"/>
    <w:rsid w:val="008006E1"/>
    <w:rsid w:val="00800810"/>
    <w:rsid w:val="0080179B"/>
    <w:rsid w:val="00801B32"/>
    <w:rsid w:val="00802D7D"/>
    <w:rsid w:val="00805A0A"/>
    <w:rsid w:val="00810021"/>
    <w:rsid w:val="008111DB"/>
    <w:rsid w:val="00814069"/>
    <w:rsid w:val="00816C3C"/>
    <w:rsid w:val="008276B3"/>
    <w:rsid w:val="00831A4A"/>
    <w:rsid w:val="0083284C"/>
    <w:rsid w:val="0083363D"/>
    <w:rsid w:val="00842C18"/>
    <w:rsid w:val="0084365D"/>
    <w:rsid w:val="00845E44"/>
    <w:rsid w:val="0084734A"/>
    <w:rsid w:val="0085065B"/>
    <w:rsid w:val="0085387C"/>
    <w:rsid w:val="00854B00"/>
    <w:rsid w:val="00855BDD"/>
    <w:rsid w:val="00856729"/>
    <w:rsid w:val="0086299E"/>
    <w:rsid w:val="0086617B"/>
    <w:rsid w:val="00866957"/>
    <w:rsid w:val="008674F3"/>
    <w:rsid w:val="008714FB"/>
    <w:rsid w:val="008717E6"/>
    <w:rsid w:val="00871CD3"/>
    <w:rsid w:val="0087444C"/>
    <w:rsid w:val="00875CC2"/>
    <w:rsid w:val="00882F3F"/>
    <w:rsid w:val="00883347"/>
    <w:rsid w:val="0088572F"/>
    <w:rsid w:val="00886CA8"/>
    <w:rsid w:val="008877FF"/>
    <w:rsid w:val="008A518E"/>
    <w:rsid w:val="008A5404"/>
    <w:rsid w:val="008B0207"/>
    <w:rsid w:val="008B0DD9"/>
    <w:rsid w:val="008B2996"/>
    <w:rsid w:val="008B3641"/>
    <w:rsid w:val="008B37AC"/>
    <w:rsid w:val="008B468A"/>
    <w:rsid w:val="008B7AB9"/>
    <w:rsid w:val="008C12E3"/>
    <w:rsid w:val="008D09B6"/>
    <w:rsid w:val="008D4391"/>
    <w:rsid w:val="008D6FE0"/>
    <w:rsid w:val="008D7080"/>
    <w:rsid w:val="008E324B"/>
    <w:rsid w:val="008E53F3"/>
    <w:rsid w:val="008E714E"/>
    <w:rsid w:val="008E77BD"/>
    <w:rsid w:val="008F0233"/>
    <w:rsid w:val="008F21E2"/>
    <w:rsid w:val="008F256A"/>
    <w:rsid w:val="008F345D"/>
    <w:rsid w:val="008F5389"/>
    <w:rsid w:val="00900F67"/>
    <w:rsid w:val="009020F5"/>
    <w:rsid w:val="00903CA5"/>
    <w:rsid w:val="00905386"/>
    <w:rsid w:val="00912658"/>
    <w:rsid w:val="00912A53"/>
    <w:rsid w:val="00914437"/>
    <w:rsid w:val="009163C3"/>
    <w:rsid w:val="00916B63"/>
    <w:rsid w:val="00922B2F"/>
    <w:rsid w:val="00923C14"/>
    <w:rsid w:val="00925FB3"/>
    <w:rsid w:val="00926965"/>
    <w:rsid w:val="0093237E"/>
    <w:rsid w:val="00932870"/>
    <w:rsid w:val="009333E0"/>
    <w:rsid w:val="00936231"/>
    <w:rsid w:val="00940E51"/>
    <w:rsid w:val="0094108A"/>
    <w:rsid w:val="00945AA0"/>
    <w:rsid w:val="00945CB6"/>
    <w:rsid w:val="009546BD"/>
    <w:rsid w:val="0096373F"/>
    <w:rsid w:val="00963D88"/>
    <w:rsid w:val="00965B9B"/>
    <w:rsid w:val="00965C6C"/>
    <w:rsid w:val="009715B5"/>
    <w:rsid w:val="00971B99"/>
    <w:rsid w:val="0097255F"/>
    <w:rsid w:val="009739A5"/>
    <w:rsid w:val="00975441"/>
    <w:rsid w:val="00975768"/>
    <w:rsid w:val="009775D3"/>
    <w:rsid w:val="00983188"/>
    <w:rsid w:val="009833F9"/>
    <w:rsid w:val="0098494A"/>
    <w:rsid w:val="00984C49"/>
    <w:rsid w:val="009866B3"/>
    <w:rsid w:val="00987B63"/>
    <w:rsid w:val="00990139"/>
    <w:rsid w:val="009919CA"/>
    <w:rsid w:val="00991C5B"/>
    <w:rsid w:val="00992539"/>
    <w:rsid w:val="009A26B2"/>
    <w:rsid w:val="009A2F96"/>
    <w:rsid w:val="009A731F"/>
    <w:rsid w:val="009A76CA"/>
    <w:rsid w:val="009A7D25"/>
    <w:rsid w:val="009B021D"/>
    <w:rsid w:val="009B067E"/>
    <w:rsid w:val="009B33E0"/>
    <w:rsid w:val="009B4CE9"/>
    <w:rsid w:val="009B55AF"/>
    <w:rsid w:val="009B715F"/>
    <w:rsid w:val="009C1D7B"/>
    <w:rsid w:val="009C3608"/>
    <w:rsid w:val="009C4336"/>
    <w:rsid w:val="009C5EC2"/>
    <w:rsid w:val="009D0DE5"/>
    <w:rsid w:val="009D38D9"/>
    <w:rsid w:val="009D4FA3"/>
    <w:rsid w:val="009D5545"/>
    <w:rsid w:val="009D7D36"/>
    <w:rsid w:val="009D7D8E"/>
    <w:rsid w:val="009E0D29"/>
    <w:rsid w:val="009E13B8"/>
    <w:rsid w:val="009E1869"/>
    <w:rsid w:val="009E3A6C"/>
    <w:rsid w:val="009E4758"/>
    <w:rsid w:val="009E5A23"/>
    <w:rsid w:val="009E7741"/>
    <w:rsid w:val="009F038C"/>
    <w:rsid w:val="009F0DE0"/>
    <w:rsid w:val="009F6C16"/>
    <w:rsid w:val="00A01F88"/>
    <w:rsid w:val="00A0223B"/>
    <w:rsid w:val="00A03A80"/>
    <w:rsid w:val="00A0776C"/>
    <w:rsid w:val="00A12690"/>
    <w:rsid w:val="00A12CE2"/>
    <w:rsid w:val="00A13599"/>
    <w:rsid w:val="00A25255"/>
    <w:rsid w:val="00A271AB"/>
    <w:rsid w:val="00A27C5D"/>
    <w:rsid w:val="00A326D1"/>
    <w:rsid w:val="00A3273E"/>
    <w:rsid w:val="00A33FF5"/>
    <w:rsid w:val="00A34C7B"/>
    <w:rsid w:val="00A350F5"/>
    <w:rsid w:val="00A354D4"/>
    <w:rsid w:val="00A368E1"/>
    <w:rsid w:val="00A407B3"/>
    <w:rsid w:val="00A52B0A"/>
    <w:rsid w:val="00A53A4B"/>
    <w:rsid w:val="00A54C3F"/>
    <w:rsid w:val="00A61987"/>
    <w:rsid w:val="00A62141"/>
    <w:rsid w:val="00A636F3"/>
    <w:rsid w:val="00A649A8"/>
    <w:rsid w:val="00A65362"/>
    <w:rsid w:val="00A66B08"/>
    <w:rsid w:val="00A66F30"/>
    <w:rsid w:val="00A71848"/>
    <w:rsid w:val="00A74FE7"/>
    <w:rsid w:val="00A77328"/>
    <w:rsid w:val="00A835DD"/>
    <w:rsid w:val="00A87CAE"/>
    <w:rsid w:val="00A91513"/>
    <w:rsid w:val="00A952B1"/>
    <w:rsid w:val="00A968CE"/>
    <w:rsid w:val="00A97EEA"/>
    <w:rsid w:val="00AA12E5"/>
    <w:rsid w:val="00AA260D"/>
    <w:rsid w:val="00AB05A1"/>
    <w:rsid w:val="00AB0B47"/>
    <w:rsid w:val="00AB168E"/>
    <w:rsid w:val="00AB4530"/>
    <w:rsid w:val="00AB4FD7"/>
    <w:rsid w:val="00AB67C1"/>
    <w:rsid w:val="00AC0B50"/>
    <w:rsid w:val="00AC35AC"/>
    <w:rsid w:val="00AC4D70"/>
    <w:rsid w:val="00AC6C16"/>
    <w:rsid w:val="00AD21CC"/>
    <w:rsid w:val="00AD4E84"/>
    <w:rsid w:val="00AE0509"/>
    <w:rsid w:val="00AE0CD4"/>
    <w:rsid w:val="00AE1470"/>
    <w:rsid w:val="00AE2D7D"/>
    <w:rsid w:val="00AE4306"/>
    <w:rsid w:val="00AE7382"/>
    <w:rsid w:val="00AF5E75"/>
    <w:rsid w:val="00AF6D4D"/>
    <w:rsid w:val="00AF7636"/>
    <w:rsid w:val="00B004AD"/>
    <w:rsid w:val="00B03711"/>
    <w:rsid w:val="00B038D3"/>
    <w:rsid w:val="00B059EB"/>
    <w:rsid w:val="00B06EA1"/>
    <w:rsid w:val="00B07180"/>
    <w:rsid w:val="00B077FC"/>
    <w:rsid w:val="00B078C9"/>
    <w:rsid w:val="00B127ED"/>
    <w:rsid w:val="00B141AE"/>
    <w:rsid w:val="00B1712A"/>
    <w:rsid w:val="00B220A8"/>
    <w:rsid w:val="00B2517E"/>
    <w:rsid w:val="00B26D3E"/>
    <w:rsid w:val="00B30B6F"/>
    <w:rsid w:val="00B324C6"/>
    <w:rsid w:val="00B339C7"/>
    <w:rsid w:val="00B35C92"/>
    <w:rsid w:val="00B4040A"/>
    <w:rsid w:val="00B40BF1"/>
    <w:rsid w:val="00B4147D"/>
    <w:rsid w:val="00B43FEA"/>
    <w:rsid w:val="00B47493"/>
    <w:rsid w:val="00B47618"/>
    <w:rsid w:val="00B5102B"/>
    <w:rsid w:val="00B51612"/>
    <w:rsid w:val="00B56628"/>
    <w:rsid w:val="00B67EC8"/>
    <w:rsid w:val="00B71254"/>
    <w:rsid w:val="00B7403C"/>
    <w:rsid w:val="00B74808"/>
    <w:rsid w:val="00B779A6"/>
    <w:rsid w:val="00B8135F"/>
    <w:rsid w:val="00B84A50"/>
    <w:rsid w:val="00B8521C"/>
    <w:rsid w:val="00B85605"/>
    <w:rsid w:val="00B86EF7"/>
    <w:rsid w:val="00B870C4"/>
    <w:rsid w:val="00B9236D"/>
    <w:rsid w:val="00B93BB2"/>
    <w:rsid w:val="00B96369"/>
    <w:rsid w:val="00B96965"/>
    <w:rsid w:val="00BA1048"/>
    <w:rsid w:val="00BA34C4"/>
    <w:rsid w:val="00BA4044"/>
    <w:rsid w:val="00BA5271"/>
    <w:rsid w:val="00BA52EA"/>
    <w:rsid w:val="00BA66F5"/>
    <w:rsid w:val="00BA6722"/>
    <w:rsid w:val="00BA73EA"/>
    <w:rsid w:val="00BB088D"/>
    <w:rsid w:val="00BB4613"/>
    <w:rsid w:val="00BB51D8"/>
    <w:rsid w:val="00BB698C"/>
    <w:rsid w:val="00BB77EF"/>
    <w:rsid w:val="00BC23F6"/>
    <w:rsid w:val="00BC2BD3"/>
    <w:rsid w:val="00BC2FA5"/>
    <w:rsid w:val="00BC4553"/>
    <w:rsid w:val="00BC6163"/>
    <w:rsid w:val="00BC7205"/>
    <w:rsid w:val="00BD2CCE"/>
    <w:rsid w:val="00BD6733"/>
    <w:rsid w:val="00BE4493"/>
    <w:rsid w:val="00BE7F0C"/>
    <w:rsid w:val="00BF26AD"/>
    <w:rsid w:val="00BF4B74"/>
    <w:rsid w:val="00BF6C66"/>
    <w:rsid w:val="00BF7F07"/>
    <w:rsid w:val="00C061F8"/>
    <w:rsid w:val="00C07AE0"/>
    <w:rsid w:val="00C11A6F"/>
    <w:rsid w:val="00C124E8"/>
    <w:rsid w:val="00C1375E"/>
    <w:rsid w:val="00C15CA2"/>
    <w:rsid w:val="00C2126F"/>
    <w:rsid w:val="00C217A1"/>
    <w:rsid w:val="00C23979"/>
    <w:rsid w:val="00C304C2"/>
    <w:rsid w:val="00C30E63"/>
    <w:rsid w:val="00C31EA8"/>
    <w:rsid w:val="00C331C1"/>
    <w:rsid w:val="00C34E82"/>
    <w:rsid w:val="00C454FC"/>
    <w:rsid w:val="00C4757D"/>
    <w:rsid w:val="00C5014F"/>
    <w:rsid w:val="00C553F8"/>
    <w:rsid w:val="00C61A1A"/>
    <w:rsid w:val="00C61B35"/>
    <w:rsid w:val="00C61BA9"/>
    <w:rsid w:val="00C624C0"/>
    <w:rsid w:val="00C634E5"/>
    <w:rsid w:val="00C65A3A"/>
    <w:rsid w:val="00C67B76"/>
    <w:rsid w:val="00C716C2"/>
    <w:rsid w:val="00C75746"/>
    <w:rsid w:val="00C8096B"/>
    <w:rsid w:val="00C84C9F"/>
    <w:rsid w:val="00C855B2"/>
    <w:rsid w:val="00C855F5"/>
    <w:rsid w:val="00C865E5"/>
    <w:rsid w:val="00C9166B"/>
    <w:rsid w:val="00C925FA"/>
    <w:rsid w:val="00CA1F3C"/>
    <w:rsid w:val="00CA28EA"/>
    <w:rsid w:val="00CA2D26"/>
    <w:rsid w:val="00CA6DC4"/>
    <w:rsid w:val="00CB4D44"/>
    <w:rsid w:val="00CB4F28"/>
    <w:rsid w:val="00CB65E7"/>
    <w:rsid w:val="00CC06BA"/>
    <w:rsid w:val="00CC2C09"/>
    <w:rsid w:val="00CC334B"/>
    <w:rsid w:val="00CC4EFF"/>
    <w:rsid w:val="00CC5225"/>
    <w:rsid w:val="00CD04F4"/>
    <w:rsid w:val="00CD0EC3"/>
    <w:rsid w:val="00CD2B52"/>
    <w:rsid w:val="00CD3A33"/>
    <w:rsid w:val="00CD6602"/>
    <w:rsid w:val="00CD7DF5"/>
    <w:rsid w:val="00CE1945"/>
    <w:rsid w:val="00CE282A"/>
    <w:rsid w:val="00CE729D"/>
    <w:rsid w:val="00CF7BAF"/>
    <w:rsid w:val="00D00638"/>
    <w:rsid w:val="00D01704"/>
    <w:rsid w:val="00D01976"/>
    <w:rsid w:val="00D056A4"/>
    <w:rsid w:val="00D06F01"/>
    <w:rsid w:val="00D071EC"/>
    <w:rsid w:val="00D12576"/>
    <w:rsid w:val="00D1787A"/>
    <w:rsid w:val="00D200B9"/>
    <w:rsid w:val="00D20A2B"/>
    <w:rsid w:val="00D20DCB"/>
    <w:rsid w:val="00D22C23"/>
    <w:rsid w:val="00D23356"/>
    <w:rsid w:val="00D24CB3"/>
    <w:rsid w:val="00D24CF1"/>
    <w:rsid w:val="00D264F7"/>
    <w:rsid w:val="00D27F2B"/>
    <w:rsid w:val="00D30430"/>
    <w:rsid w:val="00D354EF"/>
    <w:rsid w:val="00D402FE"/>
    <w:rsid w:val="00D42528"/>
    <w:rsid w:val="00D42B14"/>
    <w:rsid w:val="00D4535A"/>
    <w:rsid w:val="00D459EF"/>
    <w:rsid w:val="00D4688D"/>
    <w:rsid w:val="00D47BEC"/>
    <w:rsid w:val="00D50A21"/>
    <w:rsid w:val="00D55D6C"/>
    <w:rsid w:val="00D563D3"/>
    <w:rsid w:val="00D57EAD"/>
    <w:rsid w:val="00D607F4"/>
    <w:rsid w:val="00D60A97"/>
    <w:rsid w:val="00D63DE4"/>
    <w:rsid w:val="00D7036D"/>
    <w:rsid w:val="00D706D9"/>
    <w:rsid w:val="00D730D4"/>
    <w:rsid w:val="00D734AF"/>
    <w:rsid w:val="00D77C41"/>
    <w:rsid w:val="00D80C10"/>
    <w:rsid w:val="00D91C09"/>
    <w:rsid w:val="00D933A7"/>
    <w:rsid w:val="00D94B31"/>
    <w:rsid w:val="00D956AC"/>
    <w:rsid w:val="00DA3BE2"/>
    <w:rsid w:val="00DA4FFC"/>
    <w:rsid w:val="00DA6C3E"/>
    <w:rsid w:val="00DB3B16"/>
    <w:rsid w:val="00DB70BB"/>
    <w:rsid w:val="00DB7101"/>
    <w:rsid w:val="00DB71DB"/>
    <w:rsid w:val="00DC298A"/>
    <w:rsid w:val="00DC4DF2"/>
    <w:rsid w:val="00DC5B01"/>
    <w:rsid w:val="00DC6C3C"/>
    <w:rsid w:val="00DC786E"/>
    <w:rsid w:val="00DD0444"/>
    <w:rsid w:val="00DD2F75"/>
    <w:rsid w:val="00DD3972"/>
    <w:rsid w:val="00DD50EF"/>
    <w:rsid w:val="00DD5303"/>
    <w:rsid w:val="00DD5BF8"/>
    <w:rsid w:val="00DD6A23"/>
    <w:rsid w:val="00DE017F"/>
    <w:rsid w:val="00DE404B"/>
    <w:rsid w:val="00DE5D8B"/>
    <w:rsid w:val="00DE6706"/>
    <w:rsid w:val="00DF11BB"/>
    <w:rsid w:val="00DF2F8C"/>
    <w:rsid w:val="00DF7D4E"/>
    <w:rsid w:val="00E010AF"/>
    <w:rsid w:val="00E017F9"/>
    <w:rsid w:val="00E01D69"/>
    <w:rsid w:val="00E02DE9"/>
    <w:rsid w:val="00E03450"/>
    <w:rsid w:val="00E05847"/>
    <w:rsid w:val="00E0706B"/>
    <w:rsid w:val="00E16E32"/>
    <w:rsid w:val="00E203B4"/>
    <w:rsid w:val="00E2313C"/>
    <w:rsid w:val="00E328A2"/>
    <w:rsid w:val="00E33688"/>
    <w:rsid w:val="00E3444A"/>
    <w:rsid w:val="00E35C47"/>
    <w:rsid w:val="00E40115"/>
    <w:rsid w:val="00E40A7D"/>
    <w:rsid w:val="00E413A8"/>
    <w:rsid w:val="00E44C85"/>
    <w:rsid w:val="00E505EE"/>
    <w:rsid w:val="00E55F37"/>
    <w:rsid w:val="00E60E07"/>
    <w:rsid w:val="00E62AB9"/>
    <w:rsid w:val="00E6486C"/>
    <w:rsid w:val="00E65ACF"/>
    <w:rsid w:val="00E66F79"/>
    <w:rsid w:val="00E725D0"/>
    <w:rsid w:val="00E740C4"/>
    <w:rsid w:val="00E77326"/>
    <w:rsid w:val="00E77E89"/>
    <w:rsid w:val="00E843F5"/>
    <w:rsid w:val="00E853EC"/>
    <w:rsid w:val="00E91388"/>
    <w:rsid w:val="00E939CF"/>
    <w:rsid w:val="00E93E82"/>
    <w:rsid w:val="00EA0FEC"/>
    <w:rsid w:val="00EA26F7"/>
    <w:rsid w:val="00EA2AB7"/>
    <w:rsid w:val="00EA44F8"/>
    <w:rsid w:val="00EA6097"/>
    <w:rsid w:val="00EA7F79"/>
    <w:rsid w:val="00EB292A"/>
    <w:rsid w:val="00EB42CA"/>
    <w:rsid w:val="00EB49DD"/>
    <w:rsid w:val="00EC0753"/>
    <w:rsid w:val="00EC18E5"/>
    <w:rsid w:val="00EC6009"/>
    <w:rsid w:val="00EC79BB"/>
    <w:rsid w:val="00ED033B"/>
    <w:rsid w:val="00ED0D22"/>
    <w:rsid w:val="00ED21D0"/>
    <w:rsid w:val="00ED2620"/>
    <w:rsid w:val="00ED6856"/>
    <w:rsid w:val="00EE2BAB"/>
    <w:rsid w:val="00EE3285"/>
    <w:rsid w:val="00EE4F36"/>
    <w:rsid w:val="00EE5156"/>
    <w:rsid w:val="00EE6A80"/>
    <w:rsid w:val="00EF32FF"/>
    <w:rsid w:val="00EF6337"/>
    <w:rsid w:val="00EF799C"/>
    <w:rsid w:val="00F010FF"/>
    <w:rsid w:val="00F01BBA"/>
    <w:rsid w:val="00F02577"/>
    <w:rsid w:val="00F0335D"/>
    <w:rsid w:val="00F04B5A"/>
    <w:rsid w:val="00F0560B"/>
    <w:rsid w:val="00F06175"/>
    <w:rsid w:val="00F10534"/>
    <w:rsid w:val="00F108D8"/>
    <w:rsid w:val="00F2059F"/>
    <w:rsid w:val="00F20D8C"/>
    <w:rsid w:val="00F21479"/>
    <w:rsid w:val="00F24AE9"/>
    <w:rsid w:val="00F268F3"/>
    <w:rsid w:val="00F27798"/>
    <w:rsid w:val="00F321B2"/>
    <w:rsid w:val="00F32455"/>
    <w:rsid w:val="00F33C7D"/>
    <w:rsid w:val="00F343F1"/>
    <w:rsid w:val="00F37AF4"/>
    <w:rsid w:val="00F37DA0"/>
    <w:rsid w:val="00F43143"/>
    <w:rsid w:val="00F433A9"/>
    <w:rsid w:val="00F44105"/>
    <w:rsid w:val="00F4452A"/>
    <w:rsid w:val="00F45944"/>
    <w:rsid w:val="00F46CC3"/>
    <w:rsid w:val="00F52DA8"/>
    <w:rsid w:val="00F537EC"/>
    <w:rsid w:val="00F55391"/>
    <w:rsid w:val="00F556BF"/>
    <w:rsid w:val="00F60D26"/>
    <w:rsid w:val="00F61326"/>
    <w:rsid w:val="00F618E0"/>
    <w:rsid w:val="00F62742"/>
    <w:rsid w:val="00F63F2A"/>
    <w:rsid w:val="00F64D89"/>
    <w:rsid w:val="00F67814"/>
    <w:rsid w:val="00F70888"/>
    <w:rsid w:val="00F730CF"/>
    <w:rsid w:val="00F73807"/>
    <w:rsid w:val="00F75080"/>
    <w:rsid w:val="00F77109"/>
    <w:rsid w:val="00F84716"/>
    <w:rsid w:val="00F85B65"/>
    <w:rsid w:val="00F868BE"/>
    <w:rsid w:val="00F913A7"/>
    <w:rsid w:val="00F9366D"/>
    <w:rsid w:val="00F95D20"/>
    <w:rsid w:val="00FA3B7D"/>
    <w:rsid w:val="00FA7908"/>
    <w:rsid w:val="00FB082D"/>
    <w:rsid w:val="00FB44E7"/>
    <w:rsid w:val="00FB61BB"/>
    <w:rsid w:val="00FB7A04"/>
    <w:rsid w:val="00FB7A09"/>
    <w:rsid w:val="00FC1DE5"/>
    <w:rsid w:val="00FC356E"/>
    <w:rsid w:val="00FC3A56"/>
    <w:rsid w:val="00FC49F3"/>
    <w:rsid w:val="00FC4EF9"/>
    <w:rsid w:val="00FD03BE"/>
    <w:rsid w:val="00FD0E45"/>
    <w:rsid w:val="00FD2CC6"/>
    <w:rsid w:val="00FD3BE1"/>
    <w:rsid w:val="00FD3DCB"/>
    <w:rsid w:val="00FD3EC8"/>
    <w:rsid w:val="00FD50CB"/>
    <w:rsid w:val="00FD52EE"/>
    <w:rsid w:val="00FD58D3"/>
    <w:rsid w:val="00FD70D0"/>
    <w:rsid w:val="00FE02F1"/>
    <w:rsid w:val="00FE3626"/>
    <w:rsid w:val="00FE3B9D"/>
    <w:rsid w:val="00FF0316"/>
    <w:rsid w:val="00FF1257"/>
    <w:rsid w:val="00FF1947"/>
    <w:rsid w:val="00FF47D6"/>
    <w:rsid w:val="00FF544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BD39"/>
  <w15:docId w15:val="{63F9A498-68DA-47FB-BC66-B3B91FD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29"/>
  </w:style>
  <w:style w:type="paragraph" w:styleId="a6">
    <w:name w:val="footer"/>
    <w:basedOn w:val="a"/>
    <w:link w:val="a7"/>
    <w:uiPriority w:val="99"/>
    <w:unhideWhenUsed/>
    <w:rsid w:val="004A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29"/>
  </w:style>
  <w:style w:type="paragraph" w:styleId="a8">
    <w:name w:val="List Paragraph"/>
    <w:basedOn w:val="a"/>
    <w:uiPriority w:val="34"/>
    <w:qFormat/>
    <w:rsid w:val="00203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68CE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202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3BE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DA3B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paragraph">
    <w:name w:val="paragraph"/>
    <w:basedOn w:val="a"/>
    <w:rsid w:val="00F21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1479"/>
  </w:style>
  <w:style w:type="character" w:customStyle="1" w:styleId="apple-converted-space">
    <w:name w:val="apple-converted-space"/>
    <w:basedOn w:val="a0"/>
    <w:rsid w:val="00F21479"/>
  </w:style>
  <w:style w:type="character" w:customStyle="1" w:styleId="eop">
    <w:name w:val="eop"/>
    <w:basedOn w:val="a0"/>
    <w:rsid w:val="00F21479"/>
  </w:style>
  <w:style w:type="character" w:styleId="ad">
    <w:name w:val="annotation reference"/>
    <w:basedOn w:val="a0"/>
    <w:uiPriority w:val="99"/>
    <w:semiHidden/>
    <w:unhideWhenUsed/>
    <w:rsid w:val="00AC6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6C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6C1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6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6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services.fms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.arbitr.ru/" TargetMode="External"/><Relationship Id="rId10" Type="http://schemas.openxmlformats.org/officeDocument/2006/relationships/hyperlink" Target="https://bankrot.fedresur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B7E4207-2F2A-4D36-9855-550DF79A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13467</Words>
  <Characters>76766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90053</CharactersWithSpaces>
  <SharedDoc>false</SharedDoc>
  <HLinks>
    <vt:vector size="54" baseType="variant"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21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15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3866746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http://www.zakupki.gov.ru/epz/dishonestsupplier/quicksearch/search.html</vt:lpwstr>
      </vt:variant>
      <vt:variant>
        <vt:lpwstr/>
      </vt:variant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https://kad.arbitr.ru/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https://bankrot.fedresurs.ru/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http://services.fms.gov.ru/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3</cp:revision>
  <cp:lastPrinted>2021-08-23T10:17:00Z</cp:lastPrinted>
  <dcterms:created xsi:type="dcterms:W3CDTF">2022-01-26T08:13:00Z</dcterms:created>
  <dcterms:modified xsi:type="dcterms:W3CDTF">2022-01-26T10:14:00Z</dcterms:modified>
</cp:coreProperties>
</file>